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AE23" w14:textId="61613F0E" w:rsidR="00BE33E0" w:rsidRPr="00BE33E0" w:rsidRDefault="00860DA6" w:rsidP="00BE33E0">
      <w:pPr>
        <w:spacing w:after="0" w:line="240" w:lineRule="auto"/>
        <w:jc w:val="center"/>
        <w:rPr>
          <w:rFonts w:ascii="Tahoma" w:hAnsi="Tahoma" w:cs="Tahoma"/>
          <w:b/>
          <w:lang w:val="es-ES"/>
        </w:rPr>
      </w:pPr>
      <w:r>
        <w:rPr>
          <w:rFonts w:ascii="Tahoma" w:hAnsi="Tahoma" w:cs="Tahoma"/>
          <w:b/>
          <w:lang w:val="es-ES"/>
        </w:rPr>
        <w:t>PORTUGAL ESENCIAL</w:t>
      </w:r>
    </w:p>
    <w:p w14:paraId="6E8B6F85" w14:textId="2CD0D5FF" w:rsidR="00BE33E0" w:rsidRPr="00BE33E0" w:rsidRDefault="00860DA6" w:rsidP="00BE33E0">
      <w:pPr>
        <w:spacing w:after="0" w:line="240" w:lineRule="auto"/>
        <w:jc w:val="center"/>
        <w:rPr>
          <w:rFonts w:ascii="Tahoma" w:hAnsi="Tahoma" w:cs="Tahoma"/>
          <w:sz w:val="20"/>
          <w:szCs w:val="20"/>
          <w:lang w:val="es-ES"/>
        </w:rPr>
      </w:pPr>
      <w:r>
        <w:rPr>
          <w:rFonts w:ascii="Tahoma" w:hAnsi="Tahoma" w:cs="Tahoma"/>
          <w:sz w:val="20"/>
          <w:szCs w:val="20"/>
          <w:lang w:val="es-ES"/>
        </w:rPr>
        <w:t>8</w:t>
      </w:r>
      <w:r w:rsidR="00BE33E0" w:rsidRPr="00BE33E0">
        <w:rPr>
          <w:rFonts w:ascii="Tahoma" w:hAnsi="Tahoma" w:cs="Tahoma"/>
          <w:sz w:val="20"/>
          <w:szCs w:val="20"/>
          <w:lang w:val="es-ES"/>
        </w:rPr>
        <w:t xml:space="preserve"> días de viaje con desayuno</w:t>
      </w:r>
    </w:p>
    <w:p w14:paraId="7642366D" w14:textId="77777777" w:rsidR="00BE33E0" w:rsidRPr="00BE33E0" w:rsidRDefault="00BE33E0" w:rsidP="00BE33E0">
      <w:pPr>
        <w:spacing w:after="0" w:line="240" w:lineRule="auto"/>
        <w:jc w:val="center"/>
        <w:rPr>
          <w:rFonts w:ascii="Tahoma" w:hAnsi="Tahoma" w:cs="Tahoma"/>
          <w:b/>
          <w:sz w:val="20"/>
          <w:szCs w:val="20"/>
          <w:lang w:val="es-ES"/>
        </w:rPr>
      </w:pPr>
    </w:p>
    <w:p w14:paraId="54C1D76D" w14:textId="16B14E83" w:rsidR="00BE33E0" w:rsidRPr="00120BE2" w:rsidRDefault="00BE33E0" w:rsidP="00860DA6">
      <w:pPr>
        <w:spacing w:after="0" w:line="240" w:lineRule="auto"/>
        <w:jc w:val="center"/>
        <w:rPr>
          <w:rFonts w:ascii="Tahoma" w:hAnsi="Tahoma" w:cs="Tahoma"/>
          <w:sz w:val="20"/>
          <w:szCs w:val="20"/>
          <w:lang w:val="pt-BR"/>
        </w:rPr>
      </w:pPr>
      <w:r w:rsidRPr="00120BE2">
        <w:rPr>
          <w:rFonts w:ascii="Tahoma" w:eastAsia="Times New Roman" w:hAnsi="Tahoma" w:cs="Tahoma"/>
          <w:b/>
          <w:sz w:val="20"/>
          <w:szCs w:val="20"/>
          <w:lang w:val="pt-BR" w:eastAsia="pt-PT"/>
        </w:rPr>
        <w:t>Visitando:</w:t>
      </w:r>
      <w:r w:rsidRPr="00120BE2">
        <w:rPr>
          <w:rFonts w:ascii="Tahoma" w:eastAsia="Times New Roman" w:hAnsi="Tahoma" w:cs="Tahoma"/>
          <w:sz w:val="20"/>
          <w:szCs w:val="20"/>
          <w:lang w:val="pt-BR" w:eastAsia="pt-PT"/>
        </w:rPr>
        <w:t xml:space="preserve"> </w:t>
      </w:r>
      <w:r w:rsidR="00860DA6" w:rsidRPr="00120BE2">
        <w:rPr>
          <w:rFonts w:ascii="Tahoma" w:hAnsi="Tahoma" w:cs="Tahoma"/>
          <w:sz w:val="20"/>
          <w:szCs w:val="20"/>
          <w:lang w:val="pt-BR"/>
        </w:rPr>
        <w:t xml:space="preserve">Lisboa, Óbidos, </w:t>
      </w:r>
      <w:proofErr w:type="spellStart"/>
      <w:r w:rsidR="00860DA6" w:rsidRPr="00120BE2">
        <w:rPr>
          <w:rFonts w:ascii="Tahoma" w:hAnsi="Tahoma" w:cs="Tahoma"/>
          <w:sz w:val="20"/>
          <w:szCs w:val="20"/>
          <w:lang w:val="pt-BR"/>
        </w:rPr>
        <w:t>Coímbra</w:t>
      </w:r>
      <w:proofErr w:type="spellEnd"/>
      <w:r w:rsidR="00860DA6" w:rsidRPr="00120BE2">
        <w:rPr>
          <w:rFonts w:ascii="Tahoma" w:hAnsi="Tahoma" w:cs="Tahoma"/>
          <w:sz w:val="20"/>
          <w:szCs w:val="20"/>
          <w:lang w:val="pt-BR"/>
        </w:rPr>
        <w:t xml:space="preserve">, Mealhada, Costa Nova, Aveiro, </w:t>
      </w:r>
      <w:proofErr w:type="spellStart"/>
      <w:r w:rsidR="00860DA6" w:rsidRPr="00120BE2">
        <w:rPr>
          <w:rFonts w:ascii="Tahoma" w:hAnsi="Tahoma" w:cs="Tahoma"/>
          <w:sz w:val="20"/>
          <w:szCs w:val="20"/>
          <w:lang w:val="pt-BR"/>
        </w:rPr>
        <w:t>Oporto</w:t>
      </w:r>
      <w:proofErr w:type="spellEnd"/>
    </w:p>
    <w:p w14:paraId="2B7256F4" w14:textId="77777777" w:rsidR="00BE33E0" w:rsidRPr="00120BE2" w:rsidRDefault="00BE33E0" w:rsidP="00BE33E0">
      <w:pPr>
        <w:pStyle w:val="NoSpacing"/>
        <w:jc w:val="both"/>
        <w:rPr>
          <w:rFonts w:ascii="Tahoma" w:hAnsi="Tahoma" w:cs="Tahoma"/>
          <w:sz w:val="20"/>
          <w:szCs w:val="20"/>
          <w:lang w:val="pt-BR"/>
        </w:rPr>
      </w:pPr>
    </w:p>
    <w:p w14:paraId="5C7E86C3" w14:textId="77777777" w:rsidR="00BE33E0" w:rsidRPr="00120BE2" w:rsidRDefault="00BE33E0" w:rsidP="00BE33E0">
      <w:pPr>
        <w:pStyle w:val="NoSpacing"/>
        <w:jc w:val="both"/>
        <w:rPr>
          <w:rFonts w:ascii="Tahoma" w:hAnsi="Tahoma" w:cs="Tahoma"/>
          <w:b/>
          <w:sz w:val="20"/>
          <w:szCs w:val="20"/>
          <w:lang w:val="es-MX"/>
        </w:rPr>
      </w:pPr>
      <w:r w:rsidRPr="00120BE2">
        <w:rPr>
          <w:rFonts w:ascii="Tahoma" w:hAnsi="Tahoma" w:cs="Tahoma"/>
          <w:b/>
          <w:sz w:val="20"/>
          <w:szCs w:val="20"/>
          <w:lang w:val="es-MX"/>
        </w:rPr>
        <w:t>HOTELES</w:t>
      </w:r>
    </w:p>
    <w:p w14:paraId="7D04C28C" w14:textId="77777777" w:rsidR="00BE33E0" w:rsidRPr="00120BE2" w:rsidRDefault="00BE33E0" w:rsidP="00BE33E0">
      <w:pPr>
        <w:pStyle w:val="NoSpacing"/>
        <w:jc w:val="both"/>
        <w:rPr>
          <w:rFonts w:ascii="Tahoma" w:hAnsi="Tahoma" w:cs="Tahoma"/>
          <w:sz w:val="20"/>
          <w:szCs w:val="20"/>
          <w:lang w:val="es-MX"/>
        </w:rPr>
      </w:pPr>
      <w:r w:rsidRPr="00120BE2">
        <w:rPr>
          <w:rFonts w:ascii="Tahoma" w:hAnsi="Tahoma" w:cs="Tahoma"/>
          <w:sz w:val="20"/>
          <w:szCs w:val="20"/>
          <w:lang w:val="es-MX"/>
        </w:rPr>
        <w:t>DE 4 ESTRELLAS</w:t>
      </w:r>
    </w:p>
    <w:p w14:paraId="3AA881A6" w14:textId="77777777" w:rsidR="00BE33E0" w:rsidRPr="00120BE2" w:rsidRDefault="00BE33E0" w:rsidP="00BE33E0">
      <w:pPr>
        <w:spacing w:after="0" w:line="240" w:lineRule="auto"/>
        <w:jc w:val="both"/>
        <w:rPr>
          <w:rFonts w:ascii="Tahoma" w:eastAsia="Times New Roman" w:hAnsi="Tahoma" w:cs="Tahoma"/>
          <w:sz w:val="20"/>
          <w:szCs w:val="20"/>
          <w:lang w:val="es-MX" w:eastAsia="pt-PT"/>
        </w:rPr>
      </w:pPr>
    </w:p>
    <w:p w14:paraId="6D82A2D4" w14:textId="77777777" w:rsidR="00BE33E0" w:rsidRPr="00120BE2" w:rsidRDefault="00BE33E0" w:rsidP="00BE33E0">
      <w:pPr>
        <w:spacing w:after="0" w:line="240" w:lineRule="auto"/>
        <w:jc w:val="both"/>
        <w:rPr>
          <w:rFonts w:ascii="Tahoma" w:eastAsia="Times New Roman" w:hAnsi="Tahoma" w:cs="Tahoma"/>
          <w:b/>
          <w:sz w:val="20"/>
          <w:szCs w:val="20"/>
          <w:u w:val="single"/>
          <w:lang w:val="es-MX" w:eastAsia="pt-PT"/>
        </w:rPr>
      </w:pPr>
      <w:r w:rsidRPr="00120BE2">
        <w:rPr>
          <w:rFonts w:ascii="Tahoma" w:eastAsia="Times New Roman" w:hAnsi="Tahoma" w:cs="Tahoma"/>
          <w:b/>
          <w:sz w:val="20"/>
          <w:szCs w:val="20"/>
          <w:u w:val="single"/>
          <w:lang w:val="es-MX" w:eastAsia="pt-PT"/>
        </w:rPr>
        <w:t>SALIDAS</w:t>
      </w:r>
    </w:p>
    <w:p w14:paraId="47ADA3F0" w14:textId="77777777" w:rsidR="00BE33E0" w:rsidRPr="00120BE2" w:rsidRDefault="00BE33E0" w:rsidP="00BE33E0">
      <w:pPr>
        <w:spacing w:after="0" w:line="240" w:lineRule="auto"/>
        <w:jc w:val="both"/>
        <w:rPr>
          <w:rFonts w:ascii="Tahoma" w:hAnsi="Tahoma" w:cs="Tahoma"/>
          <w:sz w:val="20"/>
          <w:szCs w:val="20"/>
          <w:lang w:val="es-MX"/>
        </w:rPr>
      </w:pPr>
    </w:p>
    <w:p w14:paraId="21A5A0FD" w14:textId="77777777" w:rsidR="003E611C" w:rsidRPr="00120BE2" w:rsidRDefault="003E611C" w:rsidP="003E611C">
      <w:pPr>
        <w:pStyle w:val="NoSpacing"/>
        <w:jc w:val="both"/>
        <w:rPr>
          <w:rFonts w:ascii="Tahoma" w:hAnsi="Tahoma" w:cs="Tahoma"/>
          <w:sz w:val="20"/>
          <w:szCs w:val="20"/>
          <w:lang w:val="es-MX"/>
        </w:rPr>
      </w:pPr>
      <w:r w:rsidRPr="00120BE2">
        <w:rPr>
          <w:rFonts w:ascii="Tahoma" w:hAnsi="Tahoma" w:cs="Tahoma"/>
          <w:sz w:val="20"/>
          <w:szCs w:val="20"/>
          <w:lang w:val="es-MX"/>
        </w:rPr>
        <w:t>2022:</w:t>
      </w:r>
    </w:p>
    <w:p w14:paraId="1195E3AC" w14:textId="2E80F407" w:rsidR="00860DA6" w:rsidRPr="00120BE2" w:rsidRDefault="00860DA6" w:rsidP="00860DA6">
      <w:pPr>
        <w:pStyle w:val="NoSpacing"/>
        <w:jc w:val="both"/>
        <w:rPr>
          <w:rFonts w:ascii="Tahoma" w:hAnsi="Tahoma" w:cs="Tahoma"/>
          <w:sz w:val="20"/>
          <w:szCs w:val="20"/>
          <w:lang w:val="es-MX"/>
        </w:rPr>
      </w:pPr>
      <w:proofErr w:type="gramStart"/>
      <w:r w:rsidRPr="00120BE2">
        <w:rPr>
          <w:rFonts w:ascii="Tahoma" w:hAnsi="Tahoma" w:cs="Tahoma"/>
          <w:sz w:val="20"/>
          <w:szCs w:val="20"/>
          <w:lang w:val="es-MX"/>
        </w:rPr>
        <w:t>Julio :</w:t>
      </w:r>
      <w:proofErr w:type="gramEnd"/>
      <w:r w:rsidRPr="00120BE2">
        <w:rPr>
          <w:rFonts w:ascii="Tahoma" w:hAnsi="Tahoma" w:cs="Tahoma"/>
          <w:sz w:val="20"/>
          <w:szCs w:val="20"/>
          <w:lang w:val="es-MX"/>
        </w:rPr>
        <w:t xml:space="preserve"> 1, 8,</w:t>
      </w:r>
      <w:r w:rsidR="00DB3660" w:rsidRPr="00120BE2">
        <w:rPr>
          <w:rFonts w:ascii="Tahoma" w:hAnsi="Tahoma" w:cs="Tahoma"/>
          <w:sz w:val="20"/>
          <w:szCs w:val="20"/>
          <w:lang w:val="es-MX"/>
        </w:rPr>
        <w:t xml:space="preserve"> 9*,</w:t>
      </w:r>
      <w:r w:rsidRPr="00120BE2">
        <w:rPr>
          <w:rFonts w:ascii="Tahoma" w:hAnsi="Tahoma" w:cs="Tahoma"/>
          <w:sz w:val="20"/>
          <w:szCs w:val="20"/>
          <w:lang w:val="es-MX"/>
        </w:rPr>
        <w:t xml:space="preserve"> 15, 22, </w:t>
      </w:r>
      <w:r w:rsidR="00DB3660" w:rsidRPr="00120BE2">
        <w:rPr>
          <w:rFonts w:ascii="Tahoma" w:hAnsi="Tahoma" w:cs="Tahoma"/>
          <w:sz w:val="20"/>
          <w:szCs w:val="20"/>
          <w:lang w:val="es-MX"/>
        </w:rPr>
        <w:t xml:space="preserve">23*, </w:t>
      </w:r>
      <w:r w:rsidRPr="00120BE2">
        <w:rPr>
          <w:rFonts w:ascii="Tahoma" w:hAnsi="Tahoma" w:cs="Tahoma"/>
          <w:sz w:val="20"/>
          <w:szCs w:val="20"/>
          <w:lang w:val="es-MX"/>
        </w:rPr>
        <w:t>29</w:t>
      </w:r>
    </w:p>
    <w:p w14:paraId="0658D1A6" w14:textId="1ACC3884" w:rsidR="00860DA6" w:rsidRPr="00120BE2" w:rsidRDefault="00860DA6" w:rsidP="00860DA6">
      <w:pPr>
        <w:pStyle w:val="NoSpacing"/>
        <w:jc w:val="both"/>
        <w:rPr>
          <w:rFonts w:ascii="Tahoma" w:hAnsi="Tahoma" w:cs="Tahoma"/>
          <w:sz w:val="20"/>
          <w:szCs w:val="20"/>
          <w:lang w:val="es-MX"/>
        </w:rPr>
      </w:pPr>
      <w:proofErr w:type="gramStart"/>
      <w:r w:rsidRPr="00120BE2">
        <w:rPr>
          <w:rFonts w:ascii="Tahoma" w:hAnsi="Tahoma" w:cs="Tahoma"/>
          <w:sz w:val="20"/>
          <w:szCs w:val="20"/>
          <w:lang w:val="es-MX"/>
        </w:rPr>
        <w:t>Agosto :</w:t>
      </w:r>
      <w:proofErr w:type="gramEnd"/>
      <w:r w:rsidRPr="00120BE2">
        <w:rPr>
          <w:rFonts w:ascii="Tahoma" w:hAnsi="Tahoma" w:cs="Tahoma"/>
          <w:sz w:val="20"/>
          <w:szCs w:val="20"/>
          <w:lang w:val="es-MX"/>
        </w:rPr>
        <w:t xml:space="preserve"> 5, </w:t>
      </w:r>
      <w:r w:rsidR="00DB3660" w:rsidRPr="00120BE2">
        <w:rPr>
          <w:rFonts w:ascii="Tahoma" w:hAnsi="Tahoma" w:cs="Tahoma"/>
          <w:sz w:val="20"/>
          <w:szCs w:val="20"/>
          <w:lang w:val="es-MX"/>
        </w:rPr>
        <w:t xml:space="preserve">6*, </w:t>
      </w:r>
      <w:r w:rsidRPr="00120BE2">
        <w:rPr>
          <w:rFonts w:ascii="Tahoma" w:hAnsi="Tahoma" w:cs="Tahoma"/>
          <w:sz w:val="20"/>
          <w:szCs w:val="20"/>
          <w:lang w:val="es-MX"/>
        </w:rPr>
        <w:t>12, 19,</w:t>
      </w:r>
      <w:r w:rsidR="00DB3660" w:rsidRPr="00120BE2">
        <w:rPr>
          <w:rFonts w:ascii="Tahoma" w:hAnsi="Tahoma" w:cs="Tahoma"/>
          <w:sz w:val="20"/>
          <w:szCs w:val="20"/>
          <w:lang w:val="es-MX"/>
        </w:rPr>
        <w:t>20*,</w:t>
      </w:r>
      <w:r w:rsidRPr="00120BE2">
        <w:rPr>
          <w:rFonts w:ascii="Tahoma" w:hAnsi="Tahoma" w:cs="Tahoma"/>
          <w:sz w:val="20"/>
          <w:szCs w:val="20"/>
          <w:lang w:val="es-MX"/>
        </w:rPr>
        <w:t xml:space="preserve"> 26</w:t>
      </w:r>
    </w:p>
    <w:p w14:paraId="4A8E4C0D" w14:textId="7C3E2A34" w:rsidR="00860DA6" w:rsidRPr="00120BE2" w:rsidRDefault="00860DA6" w:rsidP="00860DA6">
      <w:pPr>
        <w:pStyle w:val="NoSpacing"/>
        <w:jc w:val="both"/>
        <w:rPr>
          <w:rFonts w:ascii="Tahoma" w:hAnsi="Tahoma" w:cs="Tahoma"/>
          <w:sz w:val="20"/>
          <w:szCs w:val="20"/>
          <w:lang w:val="es-MX"/>
        </w:rPr>
      </w:pPr>
      <w:proofErr w:type="gramStart"/>
      <w:r w:rsidRPr="00120BE2">
        <w:rPr>
          <w:rFonts w:ascii="Tahoma" w:hAnsi="Tahoma" w:cs="Tahoma"/>
          <w:sz w:val="20"/>
          <w:szCs w:val="20"/>
          <w:lang w:val="es-MX"/>
        </w:rPr>
        <w:t>Septiembre :</w:t>
      </w:r>
      <w:proofErr w:type="gramEnd"/>
      <w:r w:rsidRPr="00120BE2">
        <w:rPr>
          <w:rFonts w:ascii="Tahoma" w:hAnsi="Tahoma" w:cs="Tahoma"/>
          <w:sz w:val="20"/>
          <w:szCs w:val="20"/>
          <w:lang w:val="es-MX"/>
        </w:rPr>
        <w:t xml:space="preserve"> 2,</w:t>
      </w:r>
      <w:r w:rsidR="00884E8F" w:rsidRPr="00120BE2">
        <w:rPr>
          <w:rFonts w:ascii="Tahoma" w:hAnsi="Tahoma" w:cs="Tahoma"/>
          <w:sz w:val="20"/>
          <w:szCs w:val="20"/>
          <w:lang w:val="es-MX"/>
        </w:rPr>
        <w:t xml:space="preserve"> 3*</w:t>
      </w:r>
      <w:r w:rsidRPr="00120BE2">
        <w:rPr>
          <w:rFonts w:ascii="Tahoma" w:hAnsi="Tahoma" w:cs="Tahoma"/>
          <w:sz w:val="20"/>
          <w:szCs w:val="20"/>
          <w:lang w:val="es-MX"/>
        </w:rPr>
        <w:t xml:space="preserve"> 9, 16,</w:t>
      </w:r>
      <w:r w:rsidR="00884E8F" w:rsidRPr="00120BE2">
        <w:rPr>
          <w:rFonts w:ascii="Tahoma" w:hAnsi="Tahoma" w:cs="Tahoma"/>
          <w:sz w:val="20"/>
          <w:szCs w:val="20"/>
          <w:lang w:val="es-MX"/>
        </w:rPr>
        <w:t xml:space="preserve"> 17*,</w:t>
      </w:r>
      <w:r w:rsidRPr="00120BE2">
        <w:rPr>
          <w:rFonts w:ascii="Tahoma" w:hAnsi="Tahoma" w:cs="Tahoma"/>
          <w:sz w:val="20"/>
          <w:szCs w:val="20"/>
          <w:lang w:val="es-MX"/>
        </w:rPr>
        <w:t xml:space="preserve"> 23, 30</w:t>
      </w:r>
    </w:p>
    <w:p w14:paraId="6E46E67B" w14:textId="5F6A12B3" w:rsidR="00860DA6" w:rsidRPr="00120BE2" w:rsidRDefault="00860DA6" w:rsidP="00860DA6">
      <w:pPr>
        <w:pStyle w:val="NoSpacing"/>
        <w:jc w:val="both"/>
        <w:rPr>
          <w:rFonts w:ascii="Tahoma" w:hAnsi="Tahoma" w:cs="Tahoma"/>
          <w:sz w:val="20"/>
          <w:szCs w:val="20"/>
          <w:lang w:val="es-MX"/>
        </w:rPr>
      </w:pPr>
      <w:proofErr w:type="gramStart"/>
      <w:r w:rsidRPr="00120BE2">
        <w:rPr>
          <w:rFonts w:ascii="Tahoma" w:hAnsi="Tahoma" w:cs="Tahoma"/>
          <w:sz w:val="20"/>
          <w:szCs w:val="20"/>
          <w:lang w:val="es-MX"/>
        </w:rPr>
        <w:t>Octubre :</w:t>
      </w:r>
      <w:proofErr w:type="gramEnd"/>
      <w:r w:rsidRPr="00120BE2">
        <w:rPr>
          <w:rFonts w:ascii="Tahoma" w:hAnsi="Tahoma" w:cs="Tahoma"/>
          <w:sz w:val="20"/>
          <w:szCs w:val="20"/>
          <w:lang w:val="es-MX"/>
        </w:rPr>
        <w:t xml:space="preserve"> </w:t>
      </w:r>
      <w:r w:rsidR="00884E8F" w:rsidRPr="00120BE2">
        <w:rPr>
          <w:rFonts w:ascii="Tahoma" w:hAnsi="Tahoma" w:cs="Tahoma"/>
          <w:sz w:val="20"/>
          <w:szCs w:val="20"/>
          <w:lang w:val="es-MX"/>
        </w:rPr>
        <w:t xml:space="preserve">1*, </w:t>
      </w:r>
      <w:r w:rsidRPr="00120BE2">
        <w:rPr>
          <w:rFonts w:ascii="Tahoma" w:hAnsi="Tahoma" w:cs="Tahoma"/>
          <w:sz w:val="20"/>
          <w:szCs w:val="20"/>
          <w:lang w:val="es-MX"/>
        </w:rPr>
        <w:t>7, 14,</w:t>
      </w:r>
      <w:r w:rsidR="00884E8F" w:rsidRPr="00120BE2">
        <w:rPr>
          <w:rFonts w:ascii="Tahoma" w:hAnsi="Tahoma" w:cs="Tahoma"/>
          <w:sz w:val="20"/>
          <w:szCs w:val="20"/>
          <w:lang w:val="es-MX"/>
        </w:rPr>
        <w:t xml:space="preserve"> 15*,</w:t>
      </w:r>
      <w:r w:rsidRPr="00120BE2">
        <w:rPr>
          <w:rFonts w:ascii="Tahoma" w:hAnsi="Tahoma" w:cs="Tahoma"/>
          <w:sz w:val="20"/>
          <w:szCs w:val="20"/>
          <w:lang w:val="es-MX"/>
        </w:rPr>
        <w:t xml:space="preserve"> 21, 28</w:t>
      </w:r>
      <w:r w:rsidR="00884E8F" w:rsidRPr="00120BE2">
        <w:rPr>
          <w:rFonts w:ascii="Tahoma" w:hAnsi="Tahoma" w:cs="Tahoma"/>
          <w:sz w:val="20"/>
          <w:szCs w:val="20"/>
          <w:lang w:val="es-MX"/>
        </w:rPr>
        <w:t>, 29*</w:t>
      </w:r>
    </w:p>
    <w:p w14:paraId="2601F240" w14:textId="0FCA4E88" w:rsidR="00860DA6" w:rsidRPr="00120BE2" w:rsidRDefault="00860DA6" w:rsidP="00860DA6">
      <w:pPr>
        <w:pStyle w:val="NoSpacing"/>
        <w:jc w:val="both"/>
        <w:rPr>
          <w:rFonts w:ascii="Tahoma" w:hAnsi="Tahoma" w:cs="Tahoma"/>
          <w:sz w:val="20"/>
          <w:szCs w:val="20"/>
          <w:lang w:val="es-MX"/>
        </w:rPr>
      </w:pPr>
      <w:proofErr w:type="gramStart"/>
      <w:r w:rsidRPr="00120BE2">
        <w:rPr>
          <w:rFonts w:ascii="Tahoma" w:hAnsi="Tahoma" w:cs="Tahoma"/>
          <w:sz w:val="20"/>
          <w:szCs w:val="20"/>
          <w:lang w:val="es-MX"/>
        </w:rPr>
        <w:t>Noviembre :</w:t>
      </w:r>
      <w:proofErr w:type="gramEnd"/>
      <w:r w:rsidRPr="00120BE2">
        <w:rPr>
          <w:rFonts w:ascii="Tahoma" w:hAnsi="Tahoma" w:cs="Tahoma"/>
          <w:sz w:val="20"/>
          <w:szCs w:val="20"/>
          <w:lang w:val="es-MX"/>
        </w:rPr>
        <w:t xml:space="preserve"> 8</w:t>
      </w:r>
      <w:r w:rsidR="00884E8F" w:rsidRPr="00120BE2">
        <w:rPr>
          <w:rFonts w:ascii="Tahoma" w:hAnsi="Tahoma" w:cs="Tahoma"/>
          <w:sz w:val="20"/>
          <w:szCs w:val="20"/>
          <w:lang w:val="es-MX"/>
        </w:rPr>
        <w:t>, 12*, 26*</w:t>
      </w:r>
    </w:p>
    <w:p w14:paraId="3581D07F" w14:textId="39156AC4" w:rsidR="003E611C" w:rsidRPr="00120BE2" w:rsidRDefault="00860DA6" w:rsidP="00860DA6">
      <w:pPr>
        <w:pStyle w:val="NoSpacing"/>
        <w:jc w:val="both"/>
        <w:rPr>
          <w:rFonts w:ascii="Tahoma" w:hAnsi="Tahoma" w:cs="Tahoma"/>
          <w:sz w:val="20"/>
          <w:szCs w:val="20"/>
          <w:lang w:val="es-MX"/>
        </w:rPr>
      </w:pPr>
      <w:proofErr w:type="gramStart"/>
      <w:r w:rsidRPr="00120BE2">
        <w:rPr>
          <w:rFonts w:ascii="Tahoma" w:hAnsi="Tahoma" w:cs="Tahoma"/>
          <w:sz w:val="20"/>
          <w:szCs w:val="20"/>
          <w:lang w:val="es-MX"/>
        </w:rPr>
        <w:t>Diciembre :</w:t>
      </w:r>
      <w:proofErr w:type="gramEnd"/>
      <w:r w:rsidRPr="00120BE2">
        <w:rPr>
          <w:rFonts w:ascii="Tahoma" w:hAnsi="Tahoma" w:cs="Tahoma"/>
          <w:sz w:val="20"/>
          <w:szCs w:val="20"/>
          <w:lang w:val="es-MX"/>
        </w:rPr>
        <w:t xml:space="preserve"> 2, 16,</w:t>
      </w:r>
      <w:r w:rsidR="00884E8F" w:rsidRPr="00120BE2">
        <w:rPr>
          <w:rFonts w:ascii="Tahoma" w:hAnsi="Tahoma" w:cs="Tahoma"/>
          <w:sz w:val="20"/>
          <w:szCs w:val="20"/>
          <w:lang w:val="es-MX"/>
        </w:rPr>
        <w:t xml:space="preserve"> 24*,</w:t>
      </w:r>
      <w:r w:rsidRPr="00120BE2">
        <w:rPr>
          <w:rFonts w:ascii="Tahoma" w:hAnsi="Tahoma" w:cs="Tahoma"/>
          <w:sz w:val="20"/>
          <w:szCs w:val="20"/>
          <w:lang w:val="es-MX"/>
        </w:rPr>
        <w:t xml:space="preserve"> 30</w:t>
      </w:r>
    </w:p>
    <w:p w14:paraId="71C4A80F" w14:textId="77777777" w:rsidR="00860DA6" w:rsidRPr="00120BE2" w:rsidRDefault="00860DA6" w:rsidP="003E611C">
      <w:pPr>
        <w:pStyle w:val="NoSpacing"/>
        <w:jc w:val="both"/>
        <w:rPr>
          <w:rFonts w:ascii="Tahoma" w:hAnsi="Tahoma" w:cs="Tahoma"/>
          <w:sz w:val="20"/>
          <w:szCs w:val="20"/>
          <w:lang w:val="es-MX"/>
        </w:rPr>
      </w:pPr>
    </w:p>
    <w:p w14:paraId="5028641D" w14:textId="42DEA09E" w:rsidR="003E611C" w:rsidRPr="00120BE2" w:rsidRDefault="003E611C" w:rsidP="003E611C">
      <w:pPr>
        <w:pStyle w:val="NoSpacing"/>
        <w:jc w:val="both"/>
        <w:rPr>
          <w:rFonts w:ascii="Tahoma" w:hAnsi="Tahoma" w:cs="Tahoma"/>
          <w:sz w:val="20"/>
          <w:szCs w:val="20"/>
          <w:lang w:val="es-MX"/>
        </w:rPr>
      </w:pPr>
      <w:r w:rsidRPr="00120BE2">
        <w:rPr>
          <w:rFonts w:ascii="Tahoma" w:hAnsi="Tahoma" w:cs="Tahoma"/>
          <w:sz w:val="20"/>
          <w:szCs w:val="20"/>
          <w:lang w:val="es-MX"/>
        </w:rPr>
        <w:t>2023:</w:t>
      </w:r>
    </w:p>
    <w:p w14:paraId="48AFA7E4" w14:textId="3E53355E" w:rsidR="00860DA6" w:rsidRPr="00120BE2" w:rsidRDefault="00860DA6" w:rsidP="00860DA6">
      <w:pPr>
        <w:pStyle w:val="NoSpacing"/>
        <w:jc w:val="both"/>
        <w:rPr>
          <w:rFonts w:ascii="Tahoma" w:hAnsi="Tahoma" w:cs="Tahoma"/>
          <w:sz w:val="20"/>
          <w:szCs w:val="20"/>
          <w:lang w:val="es-MX"/>
        </w:rPr>
      </w:pPr>
      <w:proofErr w:type="gramStart"/>
      <w:r w:rsidRPr="00120BE2">
        <w:rPr>
          <w:rFonts w:ascii="Tahoma" w:hAnsi="Tahoma" w:cs="Tahoma"/>
          <w:sz w:val="20"/>
          <w:szCs w:val="20"/>
          <w:lang w:val="es-MX"/>
        </w:rPr>
        <w:t>Enero :</w:t>
      </w:r>
      <w:proofErr w:type="gramEnd"/>
      <w:r w:rsidRPr="00120BE2">
        <w:rPr>
          <w:rFonts w:ascii="Tahoma" w:hAnsi="Tahoma" w:cs="Tahoma"/>
          <w:sz w:val="20"/>
          <w:szCs w:val="20"/>
          <w:lang w:val="es-MX"/>
        </w:rPr>
        <w:t xml:space="preserve"> 13,</w:t>
      </w:r>
      <w:r w:rsidR="00DB3660" w:rsidRPr="00120BE2">
        <w:rPr>
          <w:rFonts w:ascii="Tahoma" w:hAnsi="Tahoma" w:cs="Tahoma"/>
          <w:sz w:val="20"/>
          <w:szCs w:val="20"/>
          <w:lang w:val="es-MX"/>
        </w:rPr>
        <w:t xml:space="preserve"> </w:t>
      </w:r>
      <w:r w:rsidR="00884E8F" w:rsidRPr="00120BE2">
        <w:rPr>
          <w:rFonts w:ascii="Tahoma" w:hAnsi="Tahoma" w:cs="Tahoma"/>
          <w:sz w:val="20"/>
          <w:szCs w:val="20"/>
          <w:lang w:val="es-MX"/>
        </w:rPr>
        <w:t xml:space="preserve">21*, </w:t>
      </w:r>
      <w:r w:rsidRPr="00120BE2">
        <w:rPr>
          <w:rFonts w:ascii="Tahoma" w:hAnsi="Tahoma" w:cs="Tahoma"/>
          <w:sz w:val="20"/>
          <w:szCs w:val="20"/>
          <w:lang w:val="es-MX"/>
        </w:rPr>
        <w:t>27</w:t>
      </w:r>
    </w:p>
    <w:p w14:paraId="4E0DF00B" w14:textId="629E4959" w:rsidR="00860DA6" w:rsidRPr="00120BE2" w:rsidRDefault="00860DA6" w:rsidP="00860DA6">
      <w:pPr>
        <w:pStyle w:val="NoSpacing"/>
        <w:jc w:val="both"/>
        <w:rPr>
          <w:rFonts w:ascii="Tahoma" w:hAnsi="Tahoma" w:cs="Tahoma"/>
          <w:sz w:val="20"/>
          <w:szCs w:val="20"/>
          <w:lang w:val="es-MX"/>
        </w:rPr>
      </w:pPr>
      <w:proofErr w:type="gramStart"/>
      <w:r w:rsidRPr="00120BE2">
        <w:rPr>
          <w:rFonts w:ascii="Tahoma" w:hAnsi="Tahoma" w:cs="Tahoma"/>
          <w:sz w:val="20"/>
          <w:szCs w:val="20"/>
          <w:lang w:val="es-MX"/>
        </w:rPr>
        <w:t>Febrero :</w:t>
      </w:r>
      <w:proofErr w:type="gramEnd"/>
      <w:r w:rsidRPr="00120BE2">
        <w:rPr>
          <w:rFonts w:ascii="Tahoma" w:hAnsi="Tahoma" w:cs="Tahoma"/>
          <w:sz w:val="20"/>
          <w:szCs w:val="20"/>
          <w:lang w:val="es-MX"/>
        </w:rPr>
        <w:t xml:space="preserve"> 10,</w:t>
      </w:r>
      <w:r w:rsidR="00DB3660" w:rsidRPr="00120BE2">
        <w:rPr>
          <w:rFonts w:ascii="Tahoma" w:hAnsi="Tahoma" w:cs="Tahoma"/>
          <w:sz w:val="20"/>
          <w:szCs w:val="20"/>
          <w:lang w:val="es-MX"/>
        </w:rPr>
        <w:t xml:space="preserve"> </w:t>
      </w:r>
      <w:r w:rsidRPr="00120BE2">
        <w:rPr>
          <w:rFonts w:ascii="Tahoma" w:hAnsi="Tahoma" w:cs="Tahoma"/>
          <w:sz w:val="20"/>
          <w:szCs w:val="20"/>
          <w:lang w:val="es-MX"/>
        </w:rPr>
        <w:t>24</w:t>
      </w:r>
      <w:r w:rsidR="00884E8F" w:rsidRPr="00120BE2">
        <w:rPr>
          <w:rFonts w:ascii="Tahoma" w:hAnsi="Tahoma" w:cs="Tahoma"/>
          <w:sz w:val="20"/>
          <w:szCs w:val="20"/>
          <w:lang w:val="es-MX"/>
        </w:rPr>
        <w:t>, 25*</w:t>
      </w:r>
    </w:p>
    <w:p w14:paraId="07BEBCA7" w14:textId="0DCDC938" w:rsidR="00860DA6" w:rsidRPr="00120BE2" w:rsidRDefault="00860DA6" w:rsidP="00860DA6">
      <w:pPr>
        <w:pStyle w:val="NoSpacing"/>
        <w:jc w:val="both"/>
        <w:rPr>
          <w:rFonts w:ascii="Tahoma" w:hAnsi="Tahoma" w:cs="Tahoma"/>
          <w:sz w:val="20"/>
          <w:szCs w:val="20"/>
          <w:lang w:val="es-MX"/>
        </w:rPr>
      </w:pPr>
      <w:proofErr w:type="gramStart"/>
      <w:r w:rsidRPr="00120BE2">
        <w:rPr>
          <w:rFonts w:ascii="Tahoma" w:hAnsi="Tahoma" w:cs="Tahoma"/>
          <w:sz w:val="20"/>
          <w:szCs w:val="20"/>
          <w:lang w:val="es-MX"/>
        </w:rPr>
        <w:t>Marzo :</w:t>
      </w:r>
      <w:proofErr w:type="gramEnd"/>
      <w:r w:rsidRPr="00120BE2">
        <w:rPr>
          <w:rFonts w:ascii="Tahoma" w:hAnsi="Tahoma" w:cs="Tahoma"/>
          <w:sz w:val="20"/>
          <w:szCs w:val="20"/>
          <w:lang w:val="es-MX"/>
        </w:rPr>
        <w:t xml:space="preserve"> 10,</w:t>
      </w:r>
      <w:r w:rsidR="00DB3660" w:rsidRPr="00120BE2">
        <w:rPr>
          <w:rFonts w:ascii="Tahoma" w:hAnsi="Tahoma" w:cs="Tahoma"/>
          <w:sz w:val="20"/>
          <w:szCs w:val="20"/>
          <w:lang w:val="es-MX"/>
        </w:rPr>
        <w:t xml:space="preserve"> </w:t>
      </w:r>
      <w:r w:rsidRPr="00120BE2">
        <w:rPr>
          <w:rFonts w:ascii="Tahoma" w:hAnsi="Tahoma" w:cs="Tahoma"/>
          <w:sz w:val="20"/>
          <w:szCs w:val="20"/>
          <w:lang w:val="es-MX"/>
        </w:rPr>
        <w:t>24</w:t>
      </w:r>
      <w:r w:rsidR="00884E8F" w:rsidRPr="00120BE2">
        <w:rPr>
          <w:rFonts w:ascii="Tahoma" w:hAnsi="Tahoma" w:cs="Tahoma"/>
          <w:sz w:val="20"/>
          <w:szCs w:val="20"/>
          <w:lang w:val="es-MX"/>
        </w:rPr>
        <w:t>, 25*</w:t>
      </w:r>
    </w:p>
    <w:p w14:paraId="2AAD2164" w14:textId="41EBA858" w:rsidR="00884E8F" w:rsidRPr="00120BE2" w:rsidRDefault="00884E8F" w:rsidP="00860DA6">
      <w:pPr>
        <w:pStyle w:val="NoSpacing"/>
        <w:jc w:val="both"/>
        <w:rPr>
          <w:rFonts w:ascii="Tahoma" w:hAnsi="Tahoma" w:cs="Tahoma"/>
          <w:sz w:val="20"/>
          <w:szCs w:val="20"/>
          <w:lang w:val="es-MX"/>
        </w:rPr>
      </w:pPr>
      <w:r w:rsidRPr="00120BE2">
        <w:rPr>
          <w:rFonts w:ascii="Tahoma" w:hAnsi="Tahoma" w:cs="Tahoma"/>
          <w:sz w:val="20"/>
          <w:szCs w:val="20"/>
          <w:lang w:val="es-MX"/>
        </w:rPr>
        <w:t>Abril: 22*</w:t>
      </w:r>
    </w:p>
    <w:p w14:paraId="6B5633CF" w14:textId="4DEC410B" w:rsidR="00BE33E0" w:rsidRPr="00120BE2" w:rsidRDefault="00BE33E0" w:rsidP="00BE33E0">
      <w:pPr>
        <w:pStyle w:val="NoSpacing"/>
        <w:jc w:val="both"/>
        <w:rPr>
          <w:rFonts w:ascii="Tahoma" w:hAnsi="Tahoma" w:cs="Tahoma"/>
          <w:sz w:val="20"/>
          <w:szCs w:val="20"/>
          <w:lang w:val="es-MX"/>
        </w:rPr>
      </w:pPr>
    </w:p>
    <w:p w14:paraId="30122F69" w14:textId="6F8153A5" w:rsidR="00DB3660" w:rsidRPr="00120BE2" w:rsidRDefault="00DB3660" w:rsidP="00BE33E0">
      <w:pPr>
        <w:pStyle w:val="NoSpacing"/>
        <w:jc w:val="both"/>
        <w:rPr>
          <w:rFonts w:ascii="Tahoma" w:hAnsi="Tahoma" w:cs="Tahoma"/>
          <w:sz w:val="20"/>
          <w:szCs w:val="20"/>
          <w:lang w:val="es-MX"/>
        </w:rPr>
      </w:pPr>
      <w:r w:rsidRPr="00120BE2">
        <w:rPr>
          <w:rFonts w:ascii="Tahoma" w:hAnsi="Tahoma" w:cs="Tahoma"/>
          <w:sz w:val="20"/>
          <w:szCs w:val="20"/>
          <w:lang w:val="es-MX"/>
        </w:rPr>
        <w:t>*Sentido contrario</w:t>
      </w:r>
    </w:p>
    <w:p w14:paraId="4F72E2A4" w14:textId="77777777" w:rsidR="00DB3660" w:rsidRPr="00120BE2" w:rsidRDefault="00DB3660" w:rsidP="00BE33E0">
      <w:pPr>
        <w:pStyle w:val="NoSpacing"/>
        <w:jc w:val="both"/>
        <w:rPr>
          <w:rFonts w:ascii="Tahoma" w:hAnsi="Tahoma" w:cs="Tahoma"/>
          <w:sz w:val="20"/>
          <w:szCs w:val="20"/>
          <w:lang w:val="es-MX"/>
        </w:rPr>
      </w:pPr>
    </w:p>
    <w:p w14:paraId="650E7579" w14:textId="77777777" w:rsidR="00BE33E0" w:rsidRPr="00120BE2" w:rsidRDefault="00BE33E0" w:rsidP="00BE33E0">
      <w:pPr>
        <w:pStyle w:val="NoSpacing"/>
        <w:jc w:val="both"/>
        <w:rPr>
          <w:rFonts w:ascii="Tahoma" w:hAnsi="Tahoma" w:cs="Tahoma"/>
          <w:sz w:val="20"/>
          <w:szCs w:val="20"/>
          <w:lang w:val="es-MX"/>
        </w:rPr>
      </w:pPr>
    </w:p>
    <w:p w14:paraId="76BD84BC" w14:textId="4E5BC2F5" w:rsidR="00BE33E0" w:rsidRPr="00BE33E0" w:rsidRDefault="00DB3660" w:rsidP="00BE33E0">
      <w:pPr>
        <w:pStyle w:val="NoSpacing"/>
        <w:jc w:val="both"/>
        <w:rPr>
          <w:rFonts w:ascii="Tahoma" w:eastAsia="Times New Roman" w:hAnsi="Tahoma" w:cs="Tahoma"/>
          <w:caps/>
          <w:sz w:val="20"/>
          <w:szCs w:val="20"/>
          <w:lang w:val="es-ES_tradnl" w:eastAsia="pt-PT"/>
        </w:rPr>
      </w:pPr>
      <w:r>
        <w:rPr>
          <w:rFonts w:ascii="Tahoma" w:hAnsi="Tahoma" w:cs="Tahoma"/>
          <w:sz w:val="20"/>
          <w:szCs w:val="20"/>
          <w:lang w:val="es-ES_tradnl"/>
        </w:rPr>
        <w:t>Itinerario</w:t>
      </w:r>
    </w:p>
    <w:p w14:paraId="5F9A2212" w14:textId="77777777" w:rsidR="00BE33E0" w:rsidRPr="00BE33E0" w:rsidRDefault="00BE33E0" w:rsidP="00BE33E0">
      <w:pPr>
        <w:spacing w:after="0" w:line="240" w:lineRule="auto"/>
        <w:jc w:val="both"/>
        <w:rPr>
          <w:rFonts w:ascii="Tahoma" w:hAnsi="Tahoma" w:cs="Tahoma"/>
          <w:sz w:val="20"/>
          <w:szCs w:val="20"/>
          <w:lang w:val="es-ES_tradnl"/>
        </w:rPr>
      </w:pPr>
    </w:p>
    <w:p w14:paraId="3719FD75" w14:textId="09A5FA68" w:rsidR="00BE33E0" w:rsidRPr="00BE33E0" w:rsidRDefault="00BE33E0" w:rsidP="00BE33E0">
      <w:pPr>
        <w:spacing w:after="0"/>
        <w:jc w:val="both"/>
        <w:outlineLvl w:val="1"/>
        <w:rPr>
          <w:rFonts w:ascii="Tahoma" w:eastAsia="Times New Roman" w:hAnsi="Tahoma" w:cs="Tahoma"/>
          <w:b/>
          <w:bCs/>
          <w:kern w:val="36"/>
          <w:sz w:val="20"/>
          <w:szCs w:val="20"/>
          <w:lang w:val="es-ES" w:eastAsia="pt-PT"/>
        </w:rPr>
      </w:pPr>
      <w:r w:rsidRPr="00BE33E0">
        <w:rPr>
          <w:rFonts w:ascii="Tahoma" w:eastAsia="Times New Roman" w:hAnsi="Tahoma" w:cs="Tahoma"/>
          <w:b/>
          <w:bCs/>
          <w:kern w:val="36"/>
          <w:sz w:val="20"/>
          <w:szCs w:val="20"/>
          <w:lang w:val="es-ES" w:eastAsia="pt-PT"/>
        </w:rPr>
        <w:t xml:space="preserve">Día 1 - Llegada a </w:t>
      </w:r>
      <w:r w:rsidR="00884E8F">
        <w:rPr>
          <w:rFonts w:ascii="Tahoma" w:eastAsia="Times New Roman" w:hAnsi="Tahoma" w:cs="Tahoma"/>
          <w:b/>
          <w:bCs/>
          <w:kern w:val="36"/>
          <w:sz w:val="20"/>
          <w:szCs w:val="20"/>
          <w:lang w:val="es-ES" w:eastAsia="pt-PT"/>
        </w:rPr>
        <w:t>Lisboa</w:t>
      </w:r>
    </w:p>
    <w:p w14:paraId="5E9A3C10" w14:textId="38465B9C" w:rsidR="00BE33E0" w:rsidRDefault="00884E8F" w:rsidP="00BE33E0">
      <w:pPr>
        <w:spacing w:after="0" w:line="240" w:lineRule="auto"/>
        <w:jc w:val="both"/>
        <w:rPr>
          <w:rFonts w:ascii="Tahoma" w:hAnsi="Tahoma" w:cs="Tahoma"/>
          <w:sz w:val="20"/>
          <w:szCs w:val="20"/>
          <w:lang w:val="es-ES"/>
        </w:rPr>
      </w:pPr>
      <w:r w:rsidRPr="00884E8F">
        <w:rPr>
          <w:rFonts w:ascii="Tahoma" w:hAnsi="Tahoma" w:cs="Tahoma"/>
          <w:sz w:val="20"/>
          <w:szCs w:val="20"/>
          <w:lang w:val="es-ES"/>
        </w:rPr>
        <w:t>Llegada al aeropuerto de Lisboa. Recepción y traslado al hotel (la mayoría de los hoteles en Europa solo aceptan la entrada después de las 14:00 horas). Alojamiento y tiempo libre.</w:t>
      </w:r>
    </w:p>
    <w:p w14:paraId="7E353640" w14:textId="77777777" w:rsidR="00884E8F" w:rsidRDefault="00884E8F" w:rsidP="00BE33E0">
      <w:pPr>
        <w:spacing w:after="0" w:line="240" w:lineRule="auto"/>
        <w:jc w:val="both"/>
        <w:rPr>
          <w:rFonts w:ascii="Tahoma" w:hAnsi="Tahoma" w:cs="Tahoma"/>
          <w:b/>
          <w:sz w:val="20"/>
          <w:szCs w:val="20"/>
          <w:lang w:val="es-ES"/>
        </w:rPr>
      </w:pPr>
    </w:p>
    <w:p w14:paraId="5DFF2C9E" w14:textId="33116862" w:rsidR="00BE33E0" w:rsidRPr="00F201DF" w:rsidRDefault="00BE33E0" w:rsidP="00BE33E0">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2</w:t>
      </w:r>
      <w:r w:rsidRPr="00F201DF">
        <w:rPr>
          <w:rFonts w:ascii="Tahoma" w:hAnsi="Tahoma" w:cs="Tahoma"/>
          <w:b/>
          <w:sz w:val="20"/>
          <w:szCs w:val="20"/>
          <w:lang w:val="es-ES"/>
        </w:rPr>
        <w:t xml:space="preserve"> - </w:t>
      </w:r>
      <w:r w:rsidR="00884E8F">
        <w:rPr>
          <w:rFonts w:ascii="Tahoma" w:hAnsi="Tahoma" w:cs="Tahoma"/>
          <w:b/>
          <w:sz w:val="20"/>
          <w:szCs w:val="20"/>
          <w:lang w:val="es-ES"/>
        </w:rPr>
        <w:t>Lisboa</w:t>
      </w:r>
    </w:p>
    <w:p w14:paraId="7DA38A0B" w14:textId="77777777" w:rsidR="00884E8F" w:rsidRDefault="00884E8F" w:rsidP="00BE33E0">
      <w:pPr>
        <w:spacing w:after="0" w:line="240" w:lineRule="auto"/>
        <w:jc w:val="both"/>
        <w:rPr>
          <w:rFonts w:ascii="Tahoma" w:hAnsi="Tahoma" w:cs="Tahoma"/>
          <w:sz w:val="20"/>
          <w:szCs w:val="20"/>
          <w:lang w:val="es-ES"/>
        </w:rPr>
      </w:pPr>
      <w:r w:rsidRPr="00884E8F">
        <w:rPr>
          <w:rFonts w:ascii="Tahoma" w:hAnsi="Tahoma" w:cs="Tahoma"/>
          <w:sz w:val="20"/>
          <w:szCs w:val="20"/>
          <w:lang w:val="es-ES"/>
        </w:rPr>
        <w:t xml:space="preserve">Desayuno en el hotel. Visita panorámica de la ciudad, incluyendo el barrio histórico de Belém, donde se sitúan la Torre de Belém, el Padrón de los Descubrimientos, el Monasterio de los Jerónimos y la famosa Fabrica de los Pasteles de Belem. Tarde y noche libres para actividades a su gusto personal o para participar en nuestras excursiones opcionales. Para la tarde, sugerimos un paseo a Sintra, </w:t>
      </w:r>
      <w:proofErr w:type="spellStart"/>
      <w:r w:rsidRPr="00884E8F">
        <w:rPr>
          <w:rFonts w:ascii="Tahoma" w:hAnsi="Tahoma" w:cs="Tahoma"/>
          <w:sz w:val="20"/>
          <w:szCs w:val="20"/>
          <w:lang w:val="es-ES"/>
        </w:rPr>
        <w:t>Cascais</w:t>
      </w:r>
      <w:proofErr w:type="spellEnd"/>
      <w:r w:rsidRPr="00884E8F">
        <w:rPr>
          <w:rFonts w:ascii="Tahoma" w:hAnsi="Tahoma" w:cs="Tahoma"/>
          <w:sz w:val="20"/>
          <w:szCs w:val="20"/>
          <w:lang w:val="es-ES"/>
        </w:rPr>
        <w:t xml:space="preserve"> y Estoril (opcional). Para la noche, nuestra sugerencia es una cena típica con Fado y folklore (opcional). Alojamiento.</w:t>
      </w:r>
    </w:p>
    <w:p w14:paraId="74627D8D" w14:textId="77777777" w:rsidR="00884E8F" w:rsidRDefault="00884E8F" w:rsidP="00BE33E0">
      <w:pPr>
        <w:spacing w:after="0" w:line="240" w:lineRule="auto"/>
        <w:jc w:val="both"/>
        <w:rPr>
          <w:rFonts w:ascii="Tahoma" w:hAnsi="Tahoma" w:cs="Tahoma"/>
          <w:sz w:val="20"/>
          <w:szCs w:val="20"/>
          <w:lang w:val="es-ES"/>
        </w:rPr>
      </w:pPr>
    </w:p>
    <w:p w14:paraId="0711C715" w14:textId="78FE2894" w:rsidR="00BE33E0" w:rsidRPr="00F201DF" w:rsidRDefault="00BE33E0" w:rsidP="00BE33E0">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3</w:t>
      </w:r>
      <w:r w:rsidRPr="00F201DF">
        <w:rPr>
          <w:rFonts w:ascii="Tahoma" w:hAnsi="Tahoma" w:cs="Tahoma"/>
          <w:b/>
          <w:sz w:val="20"/>
          <w:szCs w:val="20"/>
          <w:lang w:val="es-ES"/>
        </w:rPr>
        <w:t xml:space="preserve"> - </w:t>
      </w:r>
      <w:r w:rsidR="00884E8F">
        <w:rPr>
          <w:rFonts w:ascii="Tahoma" w:hAnsi="Tahoma" w:cs="Tahoma"/>
          <w:b/>
          <w:sz w:val="20"/>
          <w:szCs w:val="20"/>
          <w:lang w:val="es-ES"/>
        </w:rPr>
        <w:t>Lisboa</w:t>
      </w:r>
    </w:p>
    <w:p w14:paraId="714D6171" w14:textId="6ABFFF99" w:rsidR="00BE33E0" w:rsidRDefault="00884E8F" w:rsidP="00BE33E0">
      <w:pPr>
        <w:spacing w:after="0" w:line="240" w:lineRule="auto"/>
        <w:jc w:val="both"/>
        <w:rPr>
          <w:rFonts w:ascii="Tahoma" w:hAnsi="Tahoma" w:cs="Tahoma"/>
          <w:sz w:val="20"/>
          <w:szCs w:val="20"/>
          <w:lang w:val="es-ES"/>
        </w:rPr>
      </w:pPr>
      <w:r w:rsidRPr="00884E8F">
        <w:rPr>
          <w:rFonts w:ascii="Tahoma" w:hAnsi="Tahoma" w:cs="Tahoma"/>
          <w:sz w:val="20"/>
          <w:szCs w:val="20"/>
          <w:lang w:val="es-ES"/>
        </w:rPr>
        <w:t>Desayuno en el hotel. Día libre para descubrir Lisboa a su ritmo o para participar en nuestros programas opcionales. Sugerimos una visita a Évora, capital de la región de Alentejo, ciudad histórica considerada Patrimonio de la Humanidad por la UNESCO, con una parada para ir de compras en el Outlet a la vuelta a Lisboa (opcional).</w:t>
      </w:r>
    </w:p>
    <w:p w14:paraId="62BD7D9A" w14:textId="77777777" w:rsidR="00884E8F" w:rsidRPr="00F201DF" w:rsidRDefault="00884E8F" w:rsidP="00BE33E0">
      <w:pPr>
        <w:spacing w:after="0" w:line="240" w:lineRule="auto"/>
        <w:jc w:val="both"/>
        <w:rPr>
          <w:rFonts w:ascii="Tahoma" w:hAnsi="Tahoma" w:cs="Tahoma"/>
          <w:sz w:val="20"/>
          <w:szCs w:val="20"/>
          <w:lang w:val="es-ES"/>
        </w:rPr>
      </w:pPr>
    </w:p>
    <w:p w14:paraId="40A01F84" w14:textId="1CD991E1" w:rsidR="00BE33E0" w:rsidRPr="00F201DF" w:rsidRDefault="00BE33E0" w:rsidP="00BE33E0">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4</w:t>
      </w:r>
      <w:r w:rsidRPr="00F201DF">
        <w:rPr>
          <w:rFonts w:ascii="Tahoma" w:hAnsi="Tahoma" w:cs="Tahoma"/>
          <w:b/>
          <w:sz w:val="20"/>
          <w:szCs w:val="20"/>
          <w:lang w:val="es-ES"/>
        </w:rPr>
        <w:t xml:space="preserve"> </w:t>
      </w:r>
      <w:r w:rsidR="00884E8F">
        <w:rPr>
          <w:rFonts w:ascii="Tahoma" w:hAnsi="Tahoma" w:cs="Tahoma"/>
          <w:b/>
          <w:sz w:val="20"/>
          <w:szCs w:val="20"/>
          <w:lang w:val="es-ES"/>
        </w:rPr>
        <w:t>–</w:t>
      </w:r>
      <w:r w:rsidRPr="00F201DF">
        <w:rPr>
          <w:rFonts w:ascii="Tahoma" w:hAnsi="Tahoma" w:cs="Tahoma"/>
          <w:b/>
          <w:sz w:val="20"/>
          <w:szCs w:val="20"/>
          <w:lang w:val="es-ES"/>
        </w:rPr>
        <w:t xml:space="preserve"> </w:t>
      </w:r>
      <w:r w:rsidR="00884E8F">
        <w:rPr>
          <w:rFonts w:ascii="Tahoma" w:hAnsi="Tahoma" w:cs="Tahoma"/>
          <w:b/>
          <w:sz w:val="20"/>
          <w:szCs w:val="20"/>
          <w:lang w:val="es-ES"/>
        </w:rPr>
        <w:t xml:space="preserve">Lisboa </w:t>
      </w:r>
    </w:p>
    <w:p w14:paraId="5A0B129A" w14:textId="26BB7C7F" w:rsidR="00BE33E0" w:rsidRDefault="009B5C4C" w:rsidP="00BE33E0">
      <w:pPr>
        <w:spacing w:after="0" w:line="240" w:lineRule="auto"/>
        <w:jc w:val="both"/>
        <w:rPr>
          <w:rFonts w:ascii="Tahoma" w:hAnsi="Tahoma" w:cs="Tahoma"/>
          <w:sz w:val="20"/>
          <w:szCs w:val="20"/>
          <w:lang w:val="es-ES"/>
        </w:rPr>
      </w:pPr>
      <w:r w:rsidRPr="009B5C4C">
        <w:rPr>
          <w:rFonts w:ascii="Tahoma" w:hAnsi="Tahoma" w:cs="Tahoma"/>
          <w:sz w:val="20"/>
          <w:szCs w:val="20"/>
          <w:lang w:val="es-ES"/>
        </w:rPr>
        <w:t xml:space="preserve">Desayuno en el hotel. Día totalmente libre para descubrir Lisboa a su ritmo o para participar en nuestros programas opcionales. Para este día sugerimos conocer el Santuario de Fátima, uno de los dos santuarios marianos más famosos del mundo, y también </w:t>
      </w:r>
      <w:proofErr w:type="spellStart"/>
      <w:r w:rsidRPr="009B5C4C">
        <w:rPr>
          <w:rFonts w:ascii="Tahoma" w:hAnsi="Tahoma" w:cs="Tahoma"/>
          <w:sz w:val="20"/>
          <w:szCs w:val="20"/>
          <w:lang w:val="es-ES"/>
        </w:rPr>
        <w:t>Nazare</w:t>
      </w:r>
      <w:proofErr w:type="spellEnd"/>
      <w:r w:rsidRPr="009B5C4C">
        <w:rPr>
          <w:rFonts w:ascii="Tahoma" w:hAnsi="Tahoma" w:cs="Tahoma"/>
          <w:sz w:val="20"/>
          <w:szCs w:val="20"/>
          <w:lang w:val="es-ES"/>
        </w:rPr>
        <w:t>, hermosa e histórica playa y pueblo de pescadores en la región Oeste de Portugal (opcional).</w:t>
      </w:r>
    </w:p>
    <w:p w14:paraId="01A3DE18" w14:textId="77777777" w:rsidR="009B5C4C" w:rsidRPr="00F201DF" w:rsidRDefault="009B5C4C" w:rsidP="00BE33E0">
      <w:pPr>
        <w:spacing w:after="0" w:line="240" w:lineRule="auto"/>
        <w:jc w:val="both"/>
        <w:rPr>
          <w:rFonts w:ascii="Tahoma" w:hAnsi="Tahoma" w:cs="Tahoma"/>
          <w:sz w:val="20"/>
          <w:szCs w:val="20"/>
          <w:lang w:val="es-ES"/>
        </w:rPr>
      </w:pPr>
    </w:p>
    <w:p w14:paraId="75D592FB" w14:textId="159E8B50" w:rsidR="00BE33E0" w:rsidRPr="00120BE2" w:rsidRDefault="00BE33E0" w:rsidP="00BE33E0">
      <w:pPr>
        <w:spacing w:after="0" w:line="240" w:lineRule="auto"/>
        <w:jc w:val="both"/>
        <w:rPr>
          <w:rFonts w:ascii="Tahoma" w:hAnsi="Tahoma" w:cs="Tahoma"/>
          <w:b/>
          <w:sz w:val="20"/>
          <w:szCs w:val="20"/>
          <w:lang w:val="pt-BR"/>
        </w:rPr>
      </w:pPr>
      <w:proofErr w:type="spellStart"/>
      <w:r w:rsidRPr="00120BE2">
        <w:rPr>
          <w:rFonts w:ascii="Tahoma" w:hAnsi="Tahoma" w:cs="Tahoma"/>
          <w:b/>
          <w:sz w:val="20"/>
          <w:szCs w:val="20"/>
          <w:lang w:val="pt-BR"/>
        </w:rPr>
        <w:t>Día</w:t>
      </w:r>
      <w:proofErr w:type="spellEnd"/>
      <w:r w:rsidRPr="00120BE2">
        <w:rPr>
          <w:rFonts w:ascii="Tahoma" w:hAnsi="Tahoma" w:cs="Tahoma"/>
          <w:b/>
          <w:sz w:val="20"/>
          <w:szCs w:val="20"/>
          <w:lang w:val="pt-BR"/>
        </w:rPr>
        <w:t xml:space="preserve"> 5 - </w:t>
      </w:r>
      <w:r w:rsidR="009B5C4C" w:rsidRPr="00120BE2">
        <w:rPr>
          <w:rFonts w:ascii="Tahoma" w:hAnsi="Tahoma" w:cs="Tahoma"/>
          <w:b/>
          <w:sz w:val="20"/>
          <w:szCs w:val="20"/>
          <w:lang w:val="pt-BR"/>
        </w:rPr>
        <w:t xml:space="preserve">Lisboa / Óbidos / Coimbra / Mealhada / Costa Nova / Aveiro / </w:t>
      </w:r>
      <w:proofErr w:type="spellStart"/>
      <w:r w:rsidR="009B5C4C" w:rsidRPr="00120BE2">
        <w:rPr>
          <w:rFonts w:ascii="Tahoma" w:hAnsi="Tahoma" w:cs="Tahoma"/>
          <w:b/>
          <w:sz w:val="20"/>
          <w:szCs w:val="20"/>
          <w:lang w:val="pt-BR"/>
        </w:rPr>
        <w:t>Oporto</w:t>
      </w:r>
      <w:proofErr w:type="spellEnd"/>
    </w:p>
    <w:p w14:paraId="1DAE2514" w14:textId="320D5EE1" w:rsidR="00BE33E0" w:rsidRDefault="009B5C4C" w:rsidP="00BE33E0">
      <w:pPr>
        <w:spacing w:after="0" w:line="240" w:lineRule="auto"/>
        <w:jc w:val="both"/>
        <w:rPr>
          <w:rFonts w:ascii="Tahoma" w:hAnsi="Tahoma" w:cs="Tahoma"/>
          <w:sz w:val="20"/>
          <w:szCs w:val="20"/>
          <w:lang w:val="es-ES"/>
        </w:rPr>
      </w:pPr>
      <w:r w:rsidRPr="009B5C4C">
        <w:rPr>
          <w:rFonts w:ascii="Tahoma" w:hAnsi="Tahoma" w:cs="Tahoma"/>
          <w:sz w:val="20"/>
          <w:szCs w:val="20"/>
          <w:lang w:val="es-ES"/>
        </w:rPr>
        <w:t xml:space="preserve">Después del desayuno, salida de Lisboa hacia </w:t>
      </w:r>
      <w:proofErr w:type="spellStart"/>
      <w:r w:rsidRPr="009B5C4C">
        <w:rPr>
          <w:rFonts w:ascii="Tahoma" w:hAnsi="Tahoma" w:cs="Tahoma"/>
          <w:sz w:val="20"/>
          <w:szCs w:val="20"/>
          <w:lang w:val="es-ES"/>
        </w:rPr>
        <w:t>Óbidos</w:t>
      </w:r>
      <w:proofErr w:type="spellEnd"/>
      <w:r w:rsidRPr="009B5C4C">
        <w:rPr>
          <w:rFonts w:ascii="Tahoma" w:hAnsi="Tahoma" w:cs="Tahoma"/>
          <w:sz w:val="20"/>
          <w:szCs w:val="20"/>
          <w:lang w:val="es-ES"/>
        </w:rPr>
        <w:t xml:space="preserve">. Visita a pie por las estrechas calles y pequeñas plazas, a fin de conocer esta bellísima villa. Continuación del viaje hacia </w:t>
      </w:r>
      <w:proofErr w:type="spellStart"/>
      <w:r w:rsidRPr="009B5C4C">
        <w:rPr>
          <w:rFonts w:ascii="Tahoma" w:hAnsi="Tahoma" w:cs="Tahoma"/>
          <w:sz w:val="20"/>
          <w:szCs w:val="20"/>
          <w:lang w:val="es-ES"/>
        </w:rPr>
        <w:t>Coimbra</w:t>
      </w:r>
      <w:proofErr w:type="spellEnd"/>
      <w:r w:rsidRPr="009B5C4C">
        <w:rPr>
          <w:rFonts w:ascii="Tahoma" w:hAnsi="Tahoma" w:cs="Tahoma"/>
          <w:sz w:val="20"/>
          <w:szCs w:val="20"/>
          <w:lang w:val="es-ES"/>
        </w:rPr>
        <w:t xml:space="preserve">, situada a orillas del río </w:t>
      </w:r>
      <w:proofErr w:type="spellStart"/>
      <w:r w:rsidRPr="009B5C4C">
        <w:rPr>
          <w:rFonts w:ascii="Tahoma" w:hAnsi="Tahoma" w:cs="Tahoma"/>
          <w:sz w:val="20"/>
          <w:szCs w:val="20"/>
          <w:lang w:val="es-ES"/>
        </w:rPr>
        <w:t>Mondego</w:t>
      </w:r>
      <w:proofErr w:type="spellEnd"/>
      <w:r w:rsidRPr="009B5C4C">
        <w:rPr>
          <w:rFonts w:ascii="Tahoma" w:hAnsi="Tahoma" w:cs="Tahoma"/>
          <w:sz w:val="20"/>
          <w:szCs w:val="20"/>
          <w:lang w:val="es-ES"/>
        </w:rPr>
        <w:t xml:space="preserve">, capital de Portugal hasta 1256, además de ser sede de la más </w:t>
      </w:r>
      <w:r w:rsidRPr="009B5C4C">
        <w:rPr>
          <w:rFonts w:ascii="Tahoma" w:hAnsi="Tahoma" w:cs="Tahoma"/>
          <w:sz w:val="20"/>
          <w:szCs w:val="20"/>
          <w:lang w:val="es-ES"/>
        </w:rPr>
        <w:lastRenderedPageBreak/>
        <w:t xml:space="preserve">antigua universidad del país. Paseo panorámico en el que veremos las Repúblicas, el Acueducto de San Sebastián, el Jardín Botánico y el mirador Penedo de la "Saudade". Continuación lacia la región de </w:t>
      </w:r>
      <w:proofErr w:type="spellStart"/>
      <w:r w:rsidRPr="009B5C4C">
        <w:rPr>
          <w:rFonts w:ascii="Tahoma" w:hAnsi="Tahoma" w:cs="Tahoma"/>
          <w:sz w:val="20"/>
          <w:szCs w:val="20"/>
          <w:lang w:val="es-ES"/>
        </w:rPr>
        <w:t>Bairrada</w:t>
      </w:r>
      <w:proofErr w:type="spellEnd"/>
      <w:r w:rsidRPr="009B5C4C">
        <w:rPr>
          <w:rFonts w:ascii="Tahoma" w:hAnsi="Tahoma" w:cs="Tahoma"/>
          <w:sz w:val="20"/>
          <w:szCs w:val="20"/>
          <w:lang w:val="es-ES"/>
        </w:rPr>
        <w:t>, famosa por su gastronomía en la cual se destaca el famoso cochinillo asado y el vino espumante. Tiempo libre para el almuerzo (no incluido). En seguida llegaremos a Costa Nova donde haremos una parada fotografiar los famosos "</w:t>
      </w:r>
      <w:proofErr w:type="spellStart"/>
      <w:r w:rsidRPr="009B5C4C">
        <w:rPr>
          <w:rFonts w:ascii="Tahoma" w:hAnsi="Tahoma" w:cs="Tahoma"/>
          <w:sz w:val="20"/>
          <w:szCs w:val="20"/>
          <w:lang w:val="es-ES"/>
        </w:rPr>
        <w:t>palheiros</w:t>
      </w:r>
      <w:proofErr w:type="spellEnd"/>
      <w:r w:rsidRPr="009B5C4C">
        <w:rPr>
          <w:rFonts w:ascii="Tahoma" w:hAnsi="Tahoma" w:cs="Tahoma"/>
          <w:sz w:val="20"/>
          <w:szCs w:val="20"/>
          <w:lang w:val="es-ES"/>
        </w:rPr>
        <w:t>" a rayas (casas tradicionales). Parada en el centro de Aveiro, ciudad conocida como la "Venecia de Portugal". Continuación hacia la ciudad de Oporto. Llegada y alojamiento.</w:t>
      </w:r>
    </w:p>
    <w:p w14:paraId="1A888992" w14:textId="77777777" w:rsidR="009B5C4C" w:rsidRPr="00F201DF" w:rsidRDefault="009B5C4C" w:rsidP="00BE33E0">
      <w:pPr>
        <w:spacing w:after="0" w:line="240" w:lineRule="auto"/>
        <w:jc w:val="both"/>
        <w:rPr>
          <w:rFonts w:ascii="Tahoma" w:hAnsi="Tahoma" w:cs="Tahoma"/>
          <w:sz w:val="20"/>
          <w:szCs w:val="20"/>
          <w:lang w:val="es-ES"/>
        </w:rPr>
      </w:pPr>
    </w:p>
    <w:p w14:paraId="3CD13400" w14:textId="49A55630" w:rsidR="00BE33E0" w:rsidRPr="00F201DF" w:rsidRDefault="00BE33E0" w:rsidP="00BE33E0">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6</w:t>
      </w:r>
      <w:r w:rsidRPr="00F201DF">
        <w:rPr>
          <w:rFonts w:ascii="Tahoma" w:hAnsi="Tahoma" w:cs="Tahoma"/>
          <w:b/>
          <w:sz w:val="20"/>
          <w:szCs w:val="20"/>
          <w:lang w:val="es-ES"/>
        </w:rPr>
        <w:t xml:space="preserve"> - </w:t>
      </w:r>
      <w:r w:rsidR="009B5C4C">
        <w:rPr>
          <w:rFonts w:ascii="Tahoma" w:hAnsi="Tahoma" w:cs="Tahoma"/>
          <w:b/>
          <w:sz w:val="20"/>
          <w:szCs w:val="20"/>
          <w:lang w:val="es-ES"/>
        </w:rPr>
        <w:t>Oporto</w:t>
      </w:r>
    </w:p>
    <w:p w14:paraId="318A7DE3" w14:textId="6AA6EDEA" w:rsidR="00BE33E0" w:rsidRDefault="009B5C4C" w:rsidP="00BE33E0">
      <w:pPr>
        <w:spacing w:after="0" w:line="240" w:lineRule="auto"/>
        <w:jc w:val="both"/>
        <w:rPr>
          <w:rFonts w:ascii="Tahoma" w:hAnsi="Tahoma" w:cs="Tahoma"/>
          <w:sz w:val="20"/>
          <w:szCs w:val="20"/>
          <w:lang w:val="es-ES"/>
        </w:rPr>
      </w:pPr>
      <w:r w:rsidRPr="009B5C4C">
        <w:rPr>
          <w:rFonts w:ascii="Tahoma" w:hAnsi="Tahoma" w:cs="Tahoma"/>
          <w:sz w:val="20"/>
          <w:szCs w:val="20"/>
          <w:lang w:val="es-ES"/>
        </w:rPr>
        <w:t xml:space="preserve">Desayuno. Por la mañana, visita de esta ciudad pasando por la Av. da </w:t>
      </w:r>
      <w:proofErr w:type="spellStart"/>
      <w:r w:rsidRPr="009B5C4C">
        <w:rPr>
          <w:rFonts w:ascii="Tahoma" w:hAnsi="Tahoma" w:cs="Tahoma"/>
          <w:sz w:val="20"/>
          <w:szCs w:val="20"/>
          <w:lang w:val="es-ES"/>
        </w:rPr>
        <w:t>Boavista</w:t>
      </w:r>
      <w:proofErr w:type="spellEnd"/>
      <w:r w:rsidRPr="009B5C4C">
        <w:rPr>
          <w:rFonts w:ascii="Tahoma" w:hAnsi="Tahoma" w:cs="Tahoma"/>
          <w:sz w:val="20"/>
          <w:szCs w:val="20"/>
          <w:lang w:val="es-ES"/>
        </w:rPr>
        <w:t>, Barrio de la Foz, la Torre de los Clérigos, Avenida de los Aliados y la Iglesia de Lapa. Visita del interior de la Estación de Trenes de San Bento, ricamente decorada con azulejos. Resto del día libre. Sugerimos la visita a una Bodega de Vino de Oporto con degustación y un paseo en barco en el río Duero, terminando con un almuerzo en un restaurante del barrio típico de Ribeira (opcional). Alojamiento.</w:t>
      </w:r>
    </w:p>
    <w:p w14:paraId="21021263" w14:textId="6788146A" w:rsidR="009B5C4C" w:rsidRDefault="009B5C4C" w:rsidP="00BE33E0">
      <w:pPr>
        <w:spacing w:after="0" w:line="240" w:lineRule="auto"/>
        <w:jc w:val="both"/>
        <w:rPr>
          <w:rFonts w:ascii="Tahoma" w:hAnsi="Tahoma" w:cs="Tahoma"/>
          <w:sz w:val="20"/>
          <w:szCs w:val="20"/>
          <w:lang w:val="es-ES"/>
        </w:rPr>
      </w:pPr>
    </w:p>
    <w:p w14:paraId="2808F772" w14:textId="3DAB805D" w:rsidR="009B5C4C" w:rsidRPr="00F201DF" w:rsidRDefault="009B5C4C" w:rsidP="009B5C4C">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 xml:space="preserve">7 </w:t>
      </w:r>
      <w:r w:rsidRPr="00F201DF">
        <w:rPr>
          <w:rFonts w:ascii="Tahoma" w:hAnsi="Tahoma" w:cs="Tahoma"/>
          <w:b/>
          <w:sz w:val="20"/>
          <w:szCs w:val="20"/>
          <w:lang w:val="es-ES"/>
        </w:rPr>
        <w:t xml:space="preserve">- </w:t>
      </w:r>
      <w:r>
        <w:rPr>
          <w:rFonts w:ascii="Tahoma" w:hAnsi="Tahoma" w:cs="Tahoma"/>
          <w:b/>
          <w:sz w:val="20"/>
          <w:szCs w:val="20"/>
          <w:lang w:val="es-ES"/>
        </w:rPr>
        <w:t>Oporto</w:t>
      </w:r>
    </w:p>
    <w:p w14:paraId="6A84060A" w14:textId="49D285F0" w:rsidR="009B5C4C" w:rsidRDefault="009B5C4C" w:rsidP="00BE33E0">
      <w:pPr>
        <w:spacing w:after="0" w:line="240" w:lineRule="auto"/>
        <w:jc w:val="both"/>
        <w:rPr>
          <w:rFonts w:ascii="Tahoma" w:hAnsi="Tahoma" w:cs="Tahoma"/>
          <w:sz w:val="20"/>
          <w:szCs w:val="20"/>
          <w:lang w:val="es-ES"/>
        </w:rPr>
      </w:pPr>
      <w:r w:rsidRPr="009B5C4C">
        <w:rPr>
          <w:rFonts w:ascii="Tahoma" w:hAnsi="Tahoma" w:cs="Tahoma"/>
          <w:sz w:val="20"/>
          <w:szCs w:val="20"/>
          <w:lang w:val="es-ES"/>
        </w:rPr>
        <w:t xml:space="preserve">Desayuno en el hotel. Día totalmente libre para descubrir la ciudad de Oporto a su ritmo o para participar en nuestros programas opcionales. Sugerimos una visita a la región de Verde </w:t>
      </w:r>
      <w:proofErr w:type="spellStart"/>
      <w:r w:rsidRPr="009B5C4C">
        <w:rPr>
          <w:rFonts w:ascii="Tahoma" w:hAnsi="Tahoma" w:cs="Tahoma"/>
          <w:sz w:val="20"/>
          <w:szCs w:val="20"/>
          <w:lang w:val="es-ES"/>
        </w:rPr>
        <w:t>Minho</w:t>
      </w:r>
      <w:proofErr w:type="spellEnd"/>
      <w:r w:rsidRPr="009B5C4C">
        <w:rPr>
          <w:rFonts w:ascii="Tahoma" w:hAnsi="Tahoma" w:cs="Tahoma"/>
          <w:sz w:val="20"/>
          <w:szCs w:val="20"/>
          <w:lang w:val="es-ES"/>
        </w:rPr>
        <w:t xml:space="preserve">, región histórica de lindos paisajes naturales en la cual visitaremos Viana do Castelo y su panorámica iglesia de Santa Luzia, Braga y su Santuario de </w:t>
      </w:r>
      <w:proofErr w:type="spellStart"/>
      <w:r w:rsidRPr="009B5C4C">
        <w:rPr>
          <w:rFonts w:ascii="Tahoma" w:hAnsi="Tahoma" w:cs="Tahoma"/>
          <w:sz w:val="20"/>
          <w:szCs w:val="20"/>
          <w:lang w:val="es-ES"/>
        </w:rPr>
        <w:t>Bom</w:t>
      </w:r>
      <w:proofErr w:type="spellEnd"/>
      <w:r w:rsidRPr="009B5C4C">
        <w:rPr>
          <w:rFonts w:ascii="Tahoma" w:hAnsi="Tahoma" w:cs="Tahoma"/>
          <w:sz w:val="20"/>
          <w:szCs w:val="20"/>
          <w:lang w:val="es-ES"/>
        </w:rPr>
        <w:t xml:space="preserve"> </w:t>
      </w:r>
      <w:proofErr w:type="spellStart"/>
      <w:r w:rsidRPr="009B5C4C">
        <w:rPr>
          <w:rFonts w:ascii="Tahoma" w:hAnsi="Tahoma" w:cs="Tahoma"/>
          <w:sz w:val="20"/>
          <w:szCs w:val="20"/>
          <w:lang w:val="es-ES"/>
        </w:rPr>
        <w:t>Jesus</w:t>
      </w:r>
      <w:proofErr w:type="spellEnd"/>
      <w:r w:rsidRPr="009B5C4C">
        <w:rPr>
          <w:rFonts w:ascii="Tahoma" w:hAnsi="Tahoma" w:cs="Tahoma"/>
          <w:sz w:val="20"/>
          <w:szCs w:val="20"/>
          <w:lang w:val="es-ES"/>
        </w:rPr>
        <w:t>, y también Guimarães, la cuna de Portugal (opcional).</w:t>
      </w:r>
    </w:p>
    <w:p w14:paraId="2C6919DC" w14:textId="5711E64F" w:rsidR="009B5C4C" w:rsidRDefault="009B5C4C" w:rsidP="00BE33E0">
      <w:pPr>
        <w:spacing w:after="0" w:line="240" w:lineRule="auto"/>
        <w:jc w:val="both"/>
        <w:rPr>
          <w:rFonts w:ascii="Tahoma" w:hAnsi="Tahoma" w:cs="Tahoma"/>
          <w:sz w:val="20"/>
          <w:szCs w:val="20"/>
          <w:lang w:val="es-ES"/>
        </w:rPr>
      </w:pPr>
    </w:p>
    <w:p w14:paraId="31945A72" w14:textId="0774EE26" w:rsidR="009E6359" w:rsidRPr="00F201DF" w:rsidRDefault="009E6359" w:rsidP="009E6359">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 xml:space="preserve">8 </w:t>
      </w:r>
      <w:r w:rsidRPr="00F201DF">
        <w:rPr>
          <w:rFonts w:ascii="Tahoma" w:hAnsi="Tahoma" w:cs="Tahoma"/>
          <w:b/>
          <w:sz w:val="20"/>
          <w:szCs w:val="20"/>
          <w:lang w:val="es-ES"/>
        </w:rPr>
        <w:t xml:space="preserve">- </w:t>
      </w:r>
      <w:r>
        <w:rPr>
          <w:rFonts w:ascii="Tahoma" w:hAnsi="Tahoma" w:cs="Tahoma"/>
          <w:b/>
          <w:sz w:val="20"/>
          <w:szCs w:val="20"/>
          <w:lang w:val="es-ES"/>
        </w:rPr>
        <w:t>Oporto</w:t>
      </w:r>
    </w:p>
    <w:p w14:paraId="64BD5949" w14:textId="76944CB5" w:rsidR="009B5C4C" w:rsidRDefault="009E6359" w:rsidP="00BE33E0">
      <w:pPr>
        <w:spacing w:after="0" w:line="240" w:lineRule="auto"/>
        <w:jc w:val="both"/>
        <w:rPr>
          <w:rFonts w:ascii="Tahoma" w:hAnsi="Tahoma" w:cs="Tahoma"/>
          <w:sz w:val="20"/>
          <w:szCs w:val="20"/>
          <w:lang w:val="es-ES"/>
        </w:rPr>
      </w:pPr>
      <w:r w:rsidRPr="009E6359">
        <w:rPr>
          <w:rFonts w:ascii="Tahoma" w:hAnsi="Tahoma" w:cs="Tahoma"/>
          <w:sz w:val="20"/>
          <w:szCs w:val="20"/>
          <w:lang w:val="es-ES"/>
        </w:rPr>
        <w:t>Los servicios del hotel terminan con el desayuno (la habitación puede seguir ocupada hasta las 10 o 12 horas, según las normas de cada hotel).</w:t>
      </w:r>
    </w:p>
    <w:p w14:paraId="03AFFB03" w14:textId="77777777" w:rsidR="009B5C4C" w:rsidRPr="00BE33E0" w:rsidRDefault="009B5C4C" w:rsidP="00BE33E0">
      <w:pPr>
        <w:spacing w:after="0" w:line="240" w:lineRule="auto"/>
        <w:jc w:val="both"/>
        <w:rPr>
          <w:rFonts w:ascii="Tahoma" w:hAnsi="Tahoma" w:cs="Tahoma"/>
          <w:sz w:val="20"/>
          <w:szCs w:val="20"/>
          <w:lang w:val="es-ES"/>
        </w:rPr>
      </w:pPr>
    </w:p>
    <w:p w14:paraId="290C4A9A" w14:textId="77777777" w:rsidR="00BE33E0" w:rsidRPr="00BE33E0" w:rsidRDefault="00BE33E0" w:rsidP="00BE33E0">
      <w:pPr>
        <w:spacing w:after="0" w:line="240" w:lineRule="auto"/>
        <w:jc w:val="both"/>
        <w:rPr>
          <w:rFonts w:ascii="Tahoma" w:hAnsi="Tahoma" w:cs="Tahoma"/>
          <w:b/>
          <w:sz w:val="20"/>
          <w:szCs w:val="20"/>
          <w:lang w:val="es-ES"/>
        </w:rPr>
      </w:pPr>
      <w:r w:rsidRPr="00BE33E0">
        <w:rPr>
          <w:rFonts w:ascii="Tahoma" w:hAnsi="Tahoma" w:cs="Tahoma"/>
          <w:b/>
          <w:sz w:val="20"/>
          <w:szCs w:val="20"/>
          <w:lang w:val="es-ES"/>
        </w:rPr>
        <w:t>SERVICIOS INCLUIDOS:</w:t>
      </w:r>
    </w:p>
    <w:p w14:paraId="45625271" w14:textId="1347BE6A" w:rsidR="009E6359" w:rsidRPr="009E6359" w:rsidRDefault="009E6359" w:rsidP="009E6359">
      <w:pPr>
        <w:pStyle w:val="ListParagraph"/>
        <w:numPr>
          <w:ilvl w:val="0"/>
          <w:numId w:val="3"/>
        </w:numPr>
        <w:spacing w:after="0" w:line="240" w:lineRule="auto"/>
        <w:jc w:val="both"/>
        <w:rPr>
          <w:rFonts w:ascii="Tahoma" w:hAnsi="Tahoma" w:cs="Tahoma"/>
          <w:sz w:val="20"/>
          <w:szCs w:val="20"/>
          <w:lang w:val="es-ES"/>
        </w:rPr>
      </w:pPr>
      <w:r w:rsidRPr="009E6359">
        <w:rPr>
          <w:rFonts w:ascii="Tahoma" w:hAnsi="Tahoma" w:cs="Tahoma"/>
          <w:sz w:val="20"/>
          <w:szCs w:val="20"/>
          <w:lang w:val="es-ES"/>
        </w:rPr>
        <w:t xml:space="preserve">7 </w:t>
      </w:r>
      <w:proofErr w:type="gramStart"/>
      <w:r w:rsidRPr="009E6359">
        <w:rPr>
          <w:rFonts w:ascii="Tahoma" w:hAnsi="Tahoma" w:cs="Tahoma"/>
          <w:sz w:val="20"/>
          <w:szCs w:val="20"/>
          <w:lang w:val="es-ES"/>
        </w:rPr>
        <w:t>Desayunos</w:t>
      </w:r>
      <w:proofErr w:type="gramEnd"/>
    </w:p>
    <w:p w14:paraId="20615B82" w14:textId="4260AEA4" w:rsidR="009E6359" w:rsidRPr="009E6359" w:rsidRDefault="009E6359" w:rsidP="009E6359">
      <w:pPr>
        <w:pStyle w:val="ListParagraph"/>
        <w:numPr>
          <w:ilvl w:val="0"/>
          <w:numId w:val="3"/>
        </w:numPr>
        <w:spacing w:after="0" w:line="240" w:lineRule="auto"/>
        <w:jc w:val="both"/>
        <w:rPr>
          <w:rFonts w:ascii="Tahoma" w:hAnsi="Tahoma" w:cs="Tahoma"/>
          <w:sz w:val="20"/>
          <w:szCs w:val="20"/>
          <w:lang w:val="es-ES"/>
        </w:rPr>
      </w:pPr>
      <w:r w:rsidRPr="009E6359">
        <w:rPr>
          <w:rFonts w:ascii="Tahoma" w:hAnsi="Tahoma" w:cs="Tahoma"/>
          <w:sz w:val="20"/>
          <w:szCs w:val="20"/>
          <w:lang w:val="es-ES"/>
        </w:rPr>
        <w:t>Circuito en autobús de turismo</w:t>
      </w:r>
    </w:p>
    <w:p w14:paraId="7339DB49" w14:textId="1218A405" w:rsidR="009E6359" w:rsidRPr="009E6359" w:rsidRDefault="009E6359" w:rsidP="009E6359">
      <w:pPr>
        <w:pStyle w:val="ListParagraph"/>
        <w:numPr>
          <w:ilvl w:val="0"/>
          <w:numId w:val="3"/>
        </w:numPr>
        <w:spacing w:after="0" w:line="240" w:lineRule="auto"/>
        <w:jc w:val="both"/>
        <w:rPr>
          <w:rFonts w:ascii="Tahoma" w:hAnsi="Tahoma" w:cs="Tahoma"/>
          <w:sz w:val="20"/>
          <w:szCs w:val="20"/>
          <w:lang w:val="es-ES"/>
        </w:rPr>
      </w:pPr>
      <w:r w:rsidRPr="009E6359">
        <w:rPr>
          <w:rFonts w:ascii="Tahoma" w:hAnsi="Tahoma" w:cs="Tahoma"/>
          <w:sz w:val="20"/>
          <w:szCs w:val="20"/>
          <w:lang w:val="es-ES"/>
        </w:rPr>
        <w:t>Traslado de llegada (el traslado solo se incluye si recibimos la información de vuelo con más de 15 días de anticipación)</w:t>
      </w:r>
    </w:p>
    <w:p w14:paraId="139C9922" w14:textId="56591082" w:rsidR="009E6359" w:rsidRPr="009E6359" w:rsidRDefault="009E6359" w:rsidP="009E6359">
      <w:pPr>
        <w:pStyle w:val="ListParagraph"/>
        <w:numPr>
          <w:ilvl w:val="0"/>
          <w:numId w:val="3"/>
        </w:numPr>
        <w:spacing w:after="0" w:line="240" w:lineRule="auto"/>
        <w:jc w:val="both"/>
        <w:rPr>
          <w:rFonts w:ascii="Tahoma" w:hAnsi="Tahoma" w:cs="Tahoma"/>
          <w:sz w:val="20"/>
          <w:szCs w:val="20"/>
          <w:lang w:val="es-ES"/>
        </w:rPr>
      </w:pPr>
      <w:r w:rsidRPr="009E6359">
        <w:rPr>
          <w:rFonts w:ascii="Tahoma" w:hAnsi="Tahoma" w:cs="Tahoma"/>
          <w:sz w:val="20"/>
          <w:szCs w:val="20"/>
          <w:lang w:val="es-ES"/>
        </w:rPr>
        <w:t>Estancia en habitaciones dobles en los hoteles mencionados</w:t>
      </w:r>
    </w:p>
    <w:p w14:paraId="409A0093" w14:textId="31DB2A03" w:rsidR="009E6359" w:rsidRPr="009E6359" w:rsidRDefault="009E6359" w:rsidP="009E6359">
      <w:pPr>
        <w:pStyle w:val="ListParagraph"/>
        <w:numPr>
          <w:ilvl w:val="0"/>
          <w:numId w:val="3"/>
        </w:numPr>
        <w:spacing w:after="0" w:line="240" w:lineRule="auto"/>
        <w:jc w:val="both"/>
        <w:rPr>
          <w:rFonts w:ascii="Tahoma" w:hAnsi="Tahoma" w:cs="Tahoma"/>
          <w:sz w:val="20"/>
          <w:szCs w:val="20"/>
          <w:lang w:val="es-ES"/>
        </w:rPr>
      </w:pPr>
      <w:r w:rsidRPr="009E6359">
        <w:rPr>
          <w:rFonts w:ascii="Tahoma" w:hAnsi="Tahoma" w:cs="Tahoma"/>
          <w:sz w:val="20"/>
          <w:szCs w:val="20"/>
          <w:lang w:val="es-ES"/>
        </w:rPr>
        <w:t>Acompañamiento en todo el circuito por un guía bilingüe Abreu (español y portugués)</w:t>
      </w:r>
    </w:p>
    <w:p w14:paraId="0CE4324A" w14:textId="3FE78650" w:rsidR="009E6359" w:rsidRPr="009E6359" w:rsidRDefault="009E6359" w:rsidP="009E6359">
      <w:pPr>
        <w:pStyle w:val="ListParagraph"/>
        <w:numPr>
          <w:ilvl w:val="0"/>
          <w:numId w:val="3"/>
        </w:numPr>
        <w:spacing w:after="0" w:line="240" w:lineRule="auto"/>
        <w:jc w:val="both"/>
        <w:rPr>
          <w:rFonts w:ascii="Tahoma" w:hAnsi="Tahoma" w:cs="Tahoma"/>
          <w:sz w:val="20"/>
          <w:szCs w:val="20"/>
          <w:lang w:val="es-ES"/>
        </w:rPr>
      </w:pPr>
      <w:r w:rsidRPr="009E6359">
        <w:rPr>
          <w:rFonts w:ascii="Tahoma" w:hAnsi="Tahoma" w:cs="Tahoma"/>
          <w:sz w:val="20"/>
          <w:szCs w:val="20"/>
          <w:lang w:val="es-ES"/>
        </w:rPr>
        <w:t>Visitas de ciudad (</w:t>
      </w:r>
      <w:proofErr w:type="spellStart"/>
      <w:r w:rsidRPr="009E6359">
        <w:rPr>
          <w:rFonts w:ascii="Tahoma" w:hAnsi="Tahoma" w:cs="Tahoma"/>
          <w:sz w:val="20"/>
          <w:szCs w:val="20"/>
          <w:lang w:val="es-ES"/>
        </w:rPr>
        <w:t>incluídas</w:t>
      </w:r>
      <w:proofErr w:type="spellEnd"/>
      <w:r w:rsidRPr="009E6359">
        <w:rPr>
          <w:rFonts w:ascii="Tahoma" w:hAnsi="Tahoma" w:cs="Tahoma"/>
          <w:sz w:val="20"/>
          <w:szCs w:val="20"/>
          <w:lang w:val="es-ES"/>
        </w:rPr>
        <w:t>) con guía local: Lisboa y Porto</w:t>
      </w:r>
    </w:p>
    <w:p w14:paraId="5FD34A79" w14:textId="30188102" w:rsidR="009E6359" w:rsidRPr="009E6359" w:rsidRDefault="009E6359" w:rsidP="009E6359">
      <w:pPr>
        <w:pStyle w:val="ListParagraph"/>
        <w:numPr>
          <w:ilvl w:val="0"/>
          <w:numId w:val="3"/>
        </w:numPr>
        <w:spacing w:after="0" w:line="240" w:lineRule="auto"/>
        <w:jc w:val="both"/>
        <w:rPr>
          <w:rFonts w:ascii="Tahoma" w:hAnsi="Tahoma" w:cs="Tahoma"/>
          <w:sz w:val="20"/>
          <w:szCs w:val="20"/>
          <w:lang w:val="es-ES"/>
        </w:rPr>
      </w:pPr>
      <w:r w:rsidRPr="009E6359">
        <w:rPr>
          <w:rFonts w:ascii="Tahoma" w:hAnsi="Tahoma" w:cs="Tahoma"/>
          <w:sz w:val="20"/>
          <w:szCs w:val="20"/>
          <w:lang w:val="es-ES"/>
        </w:rPr>
        <w:t xml:space="preserve">Otras ciudades y lugares comentados por nuestro guía: </w:t>
      </w:r>
      <w:proofErr w:type="spellStart"/>
      <w:r w:rsidRPr="009E6359">
        <w:rPr>
          <w:rFonts w:ascii="Tahoma" w:hAnsi="Tahoma" w:cs="Tahoma"/>
          <w:sz w:val="20"/>
          <w:szCs w:val="20"/>
          <w:lang w:val="es-ES"/>
        </w:rPr>
        <w:t>Óbidos</w:t>
      </w:r>
      <w:proofErr w:type="spellEnd"/>
      <w:r w:rsidRPr="009E6359">
        <w:rPr>
          <w:rFonts w:ascii="Tahoma" w:hAnsi="Tahoma" w:cs="Tahoma"/>
          <w:sz w:val="20"/>
          <w:szCs w:val="20"/>
          <w:lang w:val="es-ES"/>
        </w:rPr>
        <w:t xml:space="preserve">, </w:t>
      </w:r>
      <w:proofErr w:type="spellStart"/>
      <w:r w:rsidRPr="009E6359">
        <w:rPr>
          <w:rFonts w:ascii="Tahoma" w:hAnsi="Tahoma" w:cs="Tahoma"/>
          <w:sz w:val="20"/>
          <w:szCs w:val="20"/>
          <w:lang w:val="es-ES"/>
        </w:rPr>
        <w:t>Coimbra</w:t>
      </w:r>
      <w:proofErr w:type="spellEnd"/>
      <w:r w:rsidRPr="009E6359">
        <w:rPr>
          <w:rFonts w:ascii="Tahoma" w:hAnsi="Tahoma" w:cs="Tahoma"/>
          <w:sz w:val="20"/>
          <w:szCs w:val="20"/>
          <w:lang w:val="es-ES"/>
        </w:rPr>
        <w:t>, Costa Nova y Aveiro,</w:t>
      </w:r>
    </w:p>
    <w:p w14:paraId="01BF4F8F" w14:textId="3719EA51" w:rsidR="009E6359" w:rsidRPr="009E6359" w:rsidRDefault="009E6359" w:rsidP="009E6359">
      <w:pPr>
        <w:pStyle w:val="ListParagraph"/>
        <w:numPr>
          <w:ilvl w:val="0"/>
          <w:numId w:val="3"/>
        </w:numPr>
        <w:spacing w:after="0" w:line="240" w:lineRule="auto"/>
        <w:jc w:val="both"/>
        <w:rPr>
          <w:rFonts w:ascii="Tahoma" w:hAnsi="Tahoma" w:cs="Tahoma"/>
          <w:sz w:val="20"/>
          <w:szCs w:val="20"/>
          <w:lang w:val="es-ES"/>
        </w:rPr>
      </w:pPr>
      <w:r w:rsidRPr="009E6359">
        <w:rPr>
          <w:rFonts w:ascii="Tahoma" w:hAnsi="Tahoma" w:cs="Tahoma"/>
          <w:sz w:val="20"/>
          <w:szCs w:val="20"/>
          <w:lang w:val="es-ES"/>
        </w:rPr>
        <w:t>Entradas a museos y monumentos según el itinerario: Estación de San Bento</w:t>
      </w:r>
    </w:p>
    <w:p w14:paraId="6FD90204" w14:textId="783EEEED" w:rsidR="00BE33E0" w:rsidRPr="009E6359" w:rsidRDefault="009E6359" w:rsidP="009E6359">
      <w:pPr>
        <w:pStyle w:val="ListParagraph"/>
        <w:numPr>
          <w:ilvl w:val="0"/>
          <w:numId w:val="3"/>
        </w:numPr>
        <w:spacing w:after="0" w:line="240" w:lineRule="auto"/>
        <w:jc w:val="both"/>
        <w:rPr>
          <w:rFonts w:ascii="Tahoma" w:hAnsi="Tahoma" w:cs="Tahoma"/>
          <w:sz w:val="20"/>
          <w:szCs w:val="20"/>
          <w:lang w:val="es-ES"/>
        </w:rPr>
      </w:pPr>
      <w:r w:rsidRPr="009E6359">
        <w:rPr>
          <w:rFonts w:ascii="Tahoma" w:hAnsi="Tahoma" w:cs="Tahoma"/>
          <w:sz w:val="20"/>
          <w:szCs w:val="20"/>
          <w:lang w:val="es-ES"/>
        </w:rPr>
        <w:t>Auriculares para mayor comodidad durante las visitas.</w:t>
      </w:r>
    </w:p>
    <w:p w14:paraId="21610192" w14:textId="77777777" w:rsidR="009E6359" w:rsidRPr="00BE33E0" w:rsidRDefault="009E6359" w:rsidP="009E6359">
      <w:pPr>
        <w:spacing w:after="0" w:line="240" w:lineRule="auto"/>
        <w:jc w:val="both"/>
        <w:rPr>
          <w:rFonts w:ascii="Tahoma" w:hAnsi="Tahoma" w:cs="Tahoma"/>
          <w:sz w:val="20"/>
          <w:szCs w:val="20"/>
          <w:lang w:val="es-ES"/>
        </w:rPr>
      </w:pPr>
    </w:p>
    <w:p w14:paraId="732F3FCC" w14:textId="77777777" w:rsidR="00BE33E0" w:rsidRPr="00BE33E0" w:rsidRDefault="00BE33E0" w:rsidP="00BE33E0">
      <w:pPr>
        <w:spacing w:after="0" w:line="240" w:lineRule="auto"/>
        <w:jc w:val="both"/>
        <w:rPr>
          <w:rFonts w:ascii="Tahoma" w:hAnsi="Tahoma" w:cs="Tahoma"/>
          <w:b/>
          <w:sz w:val="20"/>
          <w:szCs w:val="20"/>
          <w:lang w:val="es-ES"/>
        </w:rPr>
      </w:pPr>
      <w:r w:rsidRPr="00BE33E0">
        <w:rPr>
          <w:rFonts w:ascii="Tahoma" w:hAnsi="Tahoma" w:cs="Tahoma"/>
          <w:b/>
          <w:sz w:val="20"/>
          <w:szCs w:val="20"/>
          <w:lang w:val="es-ES"/>
        </w:rPr>
        <w:t>SERVICIOS EXCLUIDOS:</w:t>
      </w:r>
    </w:p>
    <w:p w14:paraId="4EFD98A0" w14:textId="14641DFA" w:rsidR="009E6359" w:rsidRPr="009E6359" w:rsidRDefault="009E6359" w:rsidP="009E6359">
      <w:pPr>
        <w:pStyle w:val="ListParagraph"/>
        <w:numPr>
          <w:ilvl w:val="0"/>
          <w:numId w:val="4"/>
        </w:numPr>
        <w:spacing w:after="0" w:line="240" w:lineRule="auto"/>
        <w:jc w:val="both"/>
        <w:rPr>
          <w:rFonts w:ascii="Tahoma" w:hAnsi="Tahoma" w:cs="Tahoma"/>
          <w:sz w:val="20"/>
          <w:szCs w:val="20"/>
          <w:lang w:val="es-ES"/>
        </w:rPr>
      </w:pPr>
      <w:r w:rsidRPr="009E6359">
        <w:rPr>
          <w:rFonts w:ascii="Tahoma" w:hAnsi="Tahoma" w:cs="Tahoma"/>
          <w:sz w:val="20"/>
          <w:szCs w:val="20"/>
          <w:lang w:val="es-ES"/>
        </w:rPr>
        <w:t>Tasas hoteleras y de servicios</w:t>
      </w:r>
    </w:p>
    <w:p w14:paraId="423A6692" w14:textId="5FDEB0E6" w:rsidR="00BE33E0" w:rsidRPr="009E6359" w:rsidRDefault="009E6359" w:rsidP="009E6359">
      <w:pPr>
        <w:pStyle w:val="ListParagraph"/>
        <w:numPr>
          <w:ilvl w:val="0"/>
          <w:numId w:val="4"/>
        </w:numPr>
        <w:spacing w:after="0" w:line="240" w:lineRule="auto"/>
        <w:jc w:val="both"/>
        <w:rPr>
          <w:rFonts w:ascii="Tahoma" w:hAnsi="Tahoma" w:cs="Tahoma"/>
          <w:sz w:val="20"/>
          <w:szCs w:val="20"/>
          <w:lang w:val="es-ES"/>
        </w:rPr>
      </w:pPr>
      <w:r w:rsidRPr="009E6359">
        <w:rPr>
          <w:rFonts w:ascii="Tahoma" w:hAnsi="Tahoma" w:cs="Tahoma"/>
          <w:sz w:val="20"/>
          <w:szCs w:val="20"/>
          <w:lang w:val="es-ES"/>
        </w:rPr>
        <w:t>Cualquier cosa que no esté especificada correctamente en los "Servicios incluidos"</w:t>
      </w:r>
    </w:p>
    <w:p w14:paraId="7D35406B" w14:textId="77777777" w:rsidR="009E6359" w:rsidRPr="00BE33E0" w:rsidRDefault="009E6359" w:rsidP="009E6359">
      <w:pPr>
        <w:spacing w:after="0" w:line="240" w:lineRule="auto"/>
        <w:jc w:val="both"/>
        <w:rPr>
          <w:rFonts w:ascii="Tahoma" w:hAnsi="Tahoma" w:cs="Tahoma"/>
          <w:sz w:val="20"/>
          <w:szCs w:val="20"/>
          <w:lang w:val="es-ES_tradnl"/>
        </w:rPr>
      </w:pPr>
    </w:p>
    <w:p w14:paraId="474BE0A8" w14:textId="77777777" w:rsidR="00D07B8B" w:rsidRPr="00120BE2" w:rsidRDefault="00D07B8B" w:rsidP="00D07B8B">
      <w:pPr>
        <w:spacing w:after="0" w:line="240" w:lineRule="auto"/>
        <w:rPr>
          <w:rFonts w:ascii="Arial" w:hAnsi="Arial" w:cs="Arial"/>
          <w:b/>
          <w:sz w:val="20"/>
          <w:szCs w:val="20"/>
          <w:lang w:val="es-MX"/>
        </w:rPr>
      </w:pPr>
      <w:r w:rsidRPr="00120BE2">
        <w:rPr>
          <w:rFonts w:ascii="Arial" w:hAnsi="Arial" w:cs="Arial"/>
          <w:b/>
          <w:sz w:val="20"/>
          <w:szCs w:val="20"/>
          <w:lang w:val="es-MX"/>
        </w:rPr>
        <w:t>Tabla de precios:</w:t>
      </w:r>
    </w:p>
    <w:p w14:paraId="44F659AF" w14:textId="77777777" w:rsidR="00D07B8B" w:rsidRPr="00120BE2" w:rsidRDefault="00D07B8B" w:rsidP="00D07B8B">
      <w:pPr>
        <w:spacing w:after="0" w:line="240" w:lineRule="auto"/>
        <w:jc w:val="both"/>
        <w:rPr>
          <w:rFonts w:ascii="Arial" w:hAnsi="Arial" w:cs="Arial"/>
          <w:sz w:val="20"/>
          <w:szCs w:val="20"/>
          <w:lang w:val="es-MX"/>
        </w:rPr>
      </w:pPr>
    </w:p>
    <w:tbl>
      <w:tblPr>
        <w:tblW w:w="850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
        <w:gridCol w:w="4016"/>
        <w:gridCol w:w="2210"/>
        <w:gridCol w:w="2236"/>
      </w:tblGrid>
      <w:tr w:rsidR="00120BE2" w:rsidRPr="00884465" w14:paraId="06AF415E" w14:textId="77777777" w:rsidTr="00120BE2">
        <w:trPr>
          <w:trHeight w:val="300"/>
        </w:trPr>
        <w:tc>
          <w:tcPr>
            <w:tcW w:w="42" w:type="dxa"/>
            <w:tcBorders>
              <w:top w:val="nil"/>
              <w:left w:val="nil"/>
              <w:bottom w:val="nil"/>
              <w:right w:val="nil"/>
            </w:tcBorders>
          </w:tcPr>
          <w:p w14:paraId="4A48EC57" w14:textId="77777777" w:rsidR="00120BE2" w:rsidRPr="00884465" w:rsidRDefault="00120BE2" w:rsidP="00147BC1">
            <w:pPr>
              <w:spacing w:after="0" w:line="240" w:lineRule="auto"/>
              <w:textAlignment w:val="baseline"/>
              <w:rPr>
                <w:rFonts w:ascii="Calibri" w:eastAsia="Times New Roman" w:hAnsi="Calibri" w:cs="Calibri"/>
                <w:b/>
                <w:bCs/>
                <w:lang w:val="es-ES" w:eastAsia="es-MX"/>
              </w:rPr>
            </w:pPr>
          </w:p>
        </w:tc>
        <w:tc>
          <w:tcPr>
            <w:tcW w:w="8462" w:type="dxa"/>
            <w:gridSpan w:val="3"/>
            <w:tcBorders>
              <w:top w:val="nil"/>
              <w:left w:val="nil"/>
              <w:bottom w:val="nil"/>
              <w:right w:val="nil"/>
            </w:tcBorders>
            <w:shd w:val="clear" w:color="auto" w:fill="auto"/>
            <w:vAlign w:val="center"/>
            <w:hideMark/>
          </w:tcPr>
          <w:p w14:paraId="6A9F91F5" w14:textId="77777777" w:rsidR="00120BE2" w:rsidRPr="00884465" w:rsidRDefault="00120BE2" w:rsidP="00147BC1">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b/>
                <w:bCs/>
                <w:lang w:val="es-ES" w:eastAsia="es-MX"/>
              </w:rPr>
              <w:t>Precios por persona en USD - PARTE TERRESTRE:</w:t>
            </w:r>
            <w:r w:rsidRPr="00884465">
              <w:rPr>
                <w:rFonts w:ascii="Calibri" w:eastAsia="Times New Roman" w:hAnsi="Calibri" w:cs="Calibri"/>
                <w:lang w:val="es-MX" w:eastAsia="es-MX"/>
              </w:rPr>
              <w:t> </w:t>
            </w:r>
          </w:p>
        </w:tc>
      </w:tr>
      <w:tr w:rsidR="00120BE2" w:rsidRPr="00884465" w14:paraId="35CF3E63" w14:textId="77777777" w:rsidTr="00120BE2">
        <w:trPr>
          <w:trHeight w:val="900"/>
        </w:trPr>
        <w:tc>
          <w:tcPr>
            <w:tcW w:w="4058" w:type="dxa"/>
            <w:gridSpan w:val="2"/>
            <w:tcBorders>
              <w:top w:val="single" w:sz="6" w:space="0" w:color="auto"/>
              <w:left w:val="single" w:sz="6" w:space="0" w:color="auto"/>
              <w:bottom w:val="single" w:sz="6" w:space="0" w:color="auto"/>
              <w:right w:val="single" w:sz="6" w:space="0" w:color="auto"/>
            </w:tcBorders>
            <w:shd w:val="clear" w:color="auto" w:fill="3366FF"/>
            <w:vAlign w:val="center"/>
            <w:hideMark/>
          </w:tcPr>
          <w:p w14:paraId="0C6B7311" w14:textId="77777777" w:rsidR="00120BE2" w:rsidRPr="00884465" w:rsidRDefault="00120BE2" w:rsidP="00147BC1">
            <w:pPr>
              <w:spacing w:after="0" w:line="240" w:lineRule="auto"/>
              <w:jc w:val="center"/>
              <w:textAlignment w:val="baseline"/>
              <w:rPr>
                <w:rFonts w:ascii="Calibri" w:eastAsia="Times New Roman" w:hAnsi="Calibri" w:cs="Calibri"/>
                <w:b/>
                <w:bCs/>
                <w:color w:val="FFFFFF"/>
                <w:lang w:eastAsia="es-MX"/>
              </w:rPr>
            </w:pPr>
            <w:r w:rsidRPr="00884465">
              <w:rPr>
                <w:rFonts w:ascii="Calibri" w:eastAsia="Times New Roman" w:hAnsi="Calibri" w:cs="Calibri"/>
                <w:b/>
                <w:bCs/>
                <w:color w:val="FFFFFF"/>
                <w:lang w:eastAsia="es-MX"/>
              </w:rPr>
              <w:t>Salidas</w:t>
            </w:r>
          </w:p>
        </w:tc>
        <w:tc>
          <w:tcPr>
            <w:tcW w:w="2210" w:type="dxa"/>
            <w:tcBorders>
              <w:top w:val="single" w:sz="6" w:space="0" w:color="auto"/>
              <w:left w:val="nil"/>
              <w:bottom w:val="single" w:sz="6" w:space="0" w:color="auto"/>
              <w:right w:val="single" w:sz="4" w:space="0" w:color="auto"/>
            </w:tcBorders>
            <w:shd w:val="clear" w:color="auto" w:fill="3366FF"/>
            <w:vAlign w:val="center"/>
          </w:tcPr>
          <w:p w14:paraId="112A0455" w14:textId="55B03115" w:rsidR="00120BE2" w:rsidRPr="00884465" w:rsidRDefault="00120BE2" w:rsidP="00147BC1">
            <w:pPr>
              <w:spacing w:after="0" w:line="240" w:lineRule="auto"/>
              <w:jc w:val="center"/>
              <w:textAlignment w:val="baseline"/>
              <w:rPr>
                <w:rFonts w:ascii="Calibri" w:eastAsia="Times New Roman" w:hAnsi="Calibri" w:cs="Calibri"/>
                <w:b/>
                <w:bCs/>
                <w:color w:val="FFFFFF"/>
                <w:lang w:eastAsia="es-MX"/>
              </w:rPr>
            </w:pPr>
            <w:r>
              <w:rPr>
                <w:rFonts w:ascii="Calibri" w:eastAsia="Times New Roman" w:hAnsi="Calibri" w:cs="Calibri"/>
                <w:b/>
                <w:bCs/>
                <w:color w:val="FFFFFF"/>
                <w:lang w:eastAsia="es-MX"/>
              </w:rPr>
              <w:t xml:space="preserve">Habitación </w:t>
            </w:r>
            <w:r>
              <w:rPr>
                <w:rFonts w:ascii="Calibri" w:eastAsia="Times New Roman" w:hAnsi="Calibri" w:cs="Calibri"/>
                <w:b/>
                <w:bCs/>
                <w:color w:val="FFFFFF"/>
                <w:lang w:eastAsia="es-MX"/>
              </w:rPr>
              <w:t>doble</w:t>
            </w:r>
          </w:p>
        </w:tc>
        <w:tc>
          <w:tcPr>
            <w:tcW w:w="2236" w:type="dxa"/>
            <w:tcBorders>
              <w:top w:val="single" w:sz="6" w:space="0" w:color="auto"/>
              <w:left w:val="single" w:sz="4" w:space="0" w:color="auto"/>
              <w:bottom w:val="single" w:sz="6" w:space="0" w:color="auto"/>
              <w:right w:val="single" w:sz="6" w:space="0" w:color="auto"/>
            </w:tcBorders>
            <w:shd w:val="clear" w:color="auto" w:fill="3366FF"/>
            <w:vAlign w:val="center"/>
            <w:hideMark/>
          </w:tcPr>
          <w:p w14:paraId="13F4EA5A" w14:textId="3EDCD5AC" w:rsidR="00120BE2" w:rsidRPr="00884465" w:rsidRDefault="00120BE2" w:rsidP="00147BC1">
            <w:pPr>
              <w:spacing w:after="0" w:line="240" w:lineRule="auto"/>
              <w:jc w:val="center"/>
              <w:textAlignment w:val="baseline"/>
              <w:rPr>
                <w:rFonts w:ascii="Segoe UI" w:eastAsia="Times New Roman" w:hAnsi="Segoe UI" w:cs="Segoe UI"/>
                <w:sz w:val="18"/>
                <w:szCs w:val="18"/>
                <w:lang w:val="es-MX" w:eastAsia="es-MX"/>
              </w:rPr>
            </w:pPr>
            <w:r w:rsidRPr="00884465">
              <w:rPr>
                <w:rFonts w:ascii="Calibri" w:eastAsia="Times New Roman" w:hAnsi="Calibri" w:cs="Calibri"/>
                <w:b/>
                <w:bCs/>
                <w:color w:val="FFFFFF"/>
                <w:lang w:eastAsia="es-MX"/>
              </w:rPr>
              <w:t xml:space="preserve">Habitación </w:t>
            </w:r>
            <w:r>
              <w:rPr>
                <w:rFonts w:ascii="Calibri" w:eastAsia="Times New Roman" w:hAnsi="Calibri" w:cs="Calibri"/>
                <w:b/>
                <w:bCs/>
                <w:color w:val="FFFFFF"/>
                <w:lang w:eastAsia="es-MX"/>
              </w:rPr>
              <w:t>individual</w:t>
            </w:r>
          </w:p>
        </w:tc>
      </w:tr>
      <w:tr w:rsidR="00120BE2" w:rsidRPr="00884465" w14:paraId="1F9519C5" w14:textId="77777777" w:rsidTr="00120BE2">
        <w:trPr>
          <w:trHeight w:val="300"/>
        </w:trPr>
        <w:tc>
          <w:tcPr>
            <w:tcW w:w="40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A991E93" w14:textId="6790CF39" w:rsidR="00120BE2" w:rsidRPr="00884465" w:rsidRDefault="00120BE2" w:rsidP="00147BC1">
            <w:pPr>
              <w:spacing w:after="0" w:line="240" w:lineRule="auto"/>
              <w:textAlignment w:val="baseline"/>
              <w:rPr>
                <w:rFonts w:ascii="Segoe UI" w:eastAsia="Times New Roman" w:hAnsi="Segoe UI" w:cs="Segoe UI"/>
                <w:sz w:val="18"/>
                <w:szCs w:val="18"/>
                <w:lang w:val="es-MX" w:eastAsia="es-MX"/>
              </w:rPr>
            </w:pPr>
            <w:r>
              <w:rPr>
                <w:rFonts w:ascii="Calibri" w:eastAsia="Times New Roman" w:hAnsi="Calibri" w:cs="Calibri"/>
                <w:lang w:val="es-ES" w:eastAsia="es-MX"/>
              </w:rPr>
              <w:t>Junio, julio, agosto, octubre, noviembre, diciembre</w:t>
            </w:r>
            <w:r w:rsidRPr="00884465">
              <w:rPr>
                <w:rFonts w:ascii="Calibri" w:eastAsia="Times New Roman" w:hAnsi="Calibri" w:cs="Calibri"/>
                <w:lang w:val="es-ES" w:eastAsia="es-MX"/>
              </w:rPr>
              <w:t xml:space="preserve"> 2022</w:t>
            </w:r>
            <w:r>
              <w:rPr>
                <w:rFonts w:ascii="Calibri" w:eastAsia="Times New Roman" w:hAnsi="Calibri" w:cs="Calibri"/>
                <w:lang w:val="es-ES" w:eastAsia="es-MX"/>
              </w:rPr>
              <w:t xml:space="preserve"> y enero, febrero, marzo, abril 2023</w:t>
            </w:r>
          </w:p>
        </w:tc>
        <w:tc>
          <w:tcPr>
            <w:tcW w:w="2210" w:type="dxa"/>
            <w:tcBorders>
              <w:top w:val="single" w:sz="6" w:space="0" w:color="auto"/>
              <w:left w:val="nil"/>
              <w:bottom w:val="single" w:sz="6" w:space="0" w:color="auto"/>
              <w:right w:val="single" w:sz="4" w:space="0" w:color="auto"/>
            </w:tcBorders>
            <w:vAlign w:val="center"/>
          </w:tcPr>
          <w:p w14:paraId="0F36D99A" w14:textId="648D9B24" w:rsidR="00120BE2" w:rsidRPr="00884465" w:rsidRDefault="00120BE2" w:rsidP="00147BC1">
            <w:pPr>
              <w:spacing w:after="0" w:line="240" w:lineRule="auto"/>
              <w:jc w:val="center"/>
              <w:textAlignment w:val="baseline"/>
              <w:rPr>
                <w:rFonts w:ascii="Calibri" w:eastAsia="Times New Roman" w:hAnsi="Calibri" w:cs="Calibri"/>
                <w:lang w:eastAsia="es-MX"/>
              </w:rPr>
            </w:pPr>
            <w:r>
              <w:rPr>
                <w:rFonts w:ascii="Calibri" w:hAnsi="Calibri" w:cs="Calibri"/>
              </w:rPr>
              <w:t xml:space="preserve">$ </w:t>
            </w:r>
            <w:r>
              <w:rPr>
                <w:rFonts w:ascii="Calibri" w:hAnsi="Calibri" w:cs="Calibri"/>
              </w:rPr>
              <w:t>620</w:t>
            </w:r>
          </w:p>
        </w:tc>
        <w:tc>
          <w:tcPr>
            <w:tcW w:w="2236" w:type="dxa"/>
            <w:tcBorders>
              <w:top w:val="nil"/>
              <w:left w:val="single" w:sz="4" w:space="0" w:color="auto"/>
              <w:bottom w:val="single" w:sz="6" w:space="0" w:color="auto"/>
              <w:right w:val="single" w:sz="6" w:space="0" w:color="auto"/>
            </w:tcBorders>
            <w:shd w:val="clear" w:color="auto" w:fill="auto"/>
            <w:vAlign w:val="center"/>
            <w:hideMark/>
          </w:tcPr>
          <w:p w14:paraId="4646A783" w14:textId="6A67052B" w:rsidR="00120BE2" w:rsidRPr="00884465" w:rsidRDefault="00120BE2" w:rsidP="00147BC1">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xml:space="preserve">$ </w:t>
            </w:r>
            <w:r>
              <w:rPr>
                <w:rFonts w:ascii="Calibri" w:hAnsi="Calibri" w:cs="Calibri"/>
              </w:rPr>
              <w:t>994</w:t>
            </w:r>
          </w:p>
        </w:tc>
      </w:tr>
      <w:tr w:rsidR="00120BE2" w:rsidRPr="00884465" w14:paraId="6020C324" w14:textId="77777777" w:rsidTr="00120BE2">
        <w:trPr>
          <w:trHeight w:val="300"/>
        </w:trPr>
        <w:tc>
          <w:tcPr>
            <w:tcW w:w="40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60A517D" w14:textId="5239058C" w:rsidR="00120BE2" w:rsidRPr="00884465" w:rsidRDefault="00120BE2" w:rsidP="00147BC1">
            <w:pPr>
              <w:spacing w:after="0" w:line="240" w:lineRule="auto"/>
              <w:textAlignment w:val="baseline"/>
              <w:rPr>
                <w:rFonts w:ascii="Segoe UI" w:eastAsia="Times New Roman" w:hAnsi="Segoe UI" w:cs="Segoe UI"/>
                <w:sz w:val="18"/>
                <w:szCs w:val="18"/>
                <w:lang w:val="es-MX" w:eastAsia="es-MX"/>
              </w:rPr>
            </w:pPr>
            <w:r>
              <w:rPr>
                <w:rFonts w:ascii="Calibri" w:eastAsia="Times New Roman" w:hAnsi="Calibri" w:cs="Calibri"/>
                <w:lang w:eastAsia="es-MX"/>
              </w:rPr>
              <w:t>Septiembre</w:t>
            </w:r>
            <w:r w:rsidRPr="00884465">
              <w:rPr>
                <w:rFonts w:ascii="Calibri" w:eastAsia="Times New Roman" w:hAnsi="Calibri" w:cs="Calibri"/>
                <w:lang w:eastAsia="es-MX"/>
              </w:rPr>
              <w:t xml:space="preserve"> 2022</w:t>
            </w:r>
          </w:p>
        </w:tc>
        <w:tc>
          <w:tcPr>
            <w:tcW w:w="2210" w:type="dxa"/>
            <w:tcBorders>
              <w:top w:val="single" w:sz="6" w:space="0" w:color="auto"/>
              <w:left w:val="nil"/>
              <w:bottom w:val="single" w:sz="6" w:space="0" w:color="auto"/>
              <w:right w:val="single" w:sz="4" w:space="0" w:color="auto"/>
            </w:tcBorders>
            <w:vAlign w:val="center"/>
          </w:tcPr>
          <w:p w14:paraId="44E507B8" w14:textId="4359DB86" w:rsidR="00120BE2" w:rsidRPr="00884465" w:rsidRDefault="00120BE2" w:rsidP="00147BC1">
            <w:pPr>
              <w:spacing w:after="0" w:line="240" w:lineRule="auto"/>
              <w:jc w:val="center"/>
              <w:textAlignment w:val="baseline"/>
              <w:rPr>
                <w:rFonts w:ascii="Calibri" w:eastAsia="Times New Roman" w:hAnsi="Calibri" w:cs="Calibri"/>
                <w:lang w:eastAsia="es-MX"/>
              </w:rPr>
            </w:pPr>
            <w:r>
              <w:rPr>
                <w:rFonts w:ascii="Calibri" w:hAnsi="Calibri" w:cs="Calibri"/>
              </w:rPr>
              <w:t xml:space="preserve">$ </w:t>
            </w:r>
            <w:r>
              <w:rPr>
                <w:rFonts w:ascii="Calibri" w:hAnsi="Calibri" w:cs="Calibri"/>
              </w:rPr>
              <w:t>660</w:t>
            </w:r>
          </w:p>
        </w:tc>
        <w:tc>
          <w:tcPr>
            <w:tcW w:w="2236" w:type="dxa"/>
            <w:tcBorders>
              <w:top w:val="nil"/>
              <w:left w:val="single" w:sz="4" w:space="0" w:color="auto"/>
              <w:bottom w:val="single" w:sz="6" w:space="0" w:color="auto"/>
              <w:right w:val="single" w:sz="6" w:space="0" w:color="auto"/>
            </w:tcBorders>
            <w:shd w:val="clear" w:color="auto" w:fill="auto"/>
            <w:vAlign w:val="center"/>
            <w:hideMark/>
          </w:tcPr>
          <w:p w14:paraId="2165F97C" w14:textId="2A4B6090" w:rsidR="00120BE2" w:rsidRPr="00884465" w:rsidRDefault="00120BE2" w:rsidP="00147BC1">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xml:space="preserve">$ </w:t>
            </w:r>
            <w:r>
              <w:rPr>
                <w:rFonts w:ascii="Calibri" w:hAnsi="Calibri" w:cs="Calibri"/>
              </w:rPr>
              <w:t>1,031</w:t>
            </w:r>
          </w:p>
        </w:tc>
      </w:tr>
    </w:tbl>
    <w:p w14:paraId="5BB2A0AB" w14:textId="70563FC1" w:rsidR="00067680" w:rsidRDefault="00067680" w:rsidP="00D07B8B">
      <w:pPr>
        <w:pStyle w:val="paragraph"/>
        <w:spacing w:before="0" w:beforeAutospacing="0" w:after="0" w:afterAutospacing="0"/>
        <w:jc w:val="both"/>
        <w:textAlignment w:val="baseline"/>
        <w:rPr>
          <w:rStyle w:val="normaltextrun"/>
          <w:rFonts w:ascii="Tahoma" w:hAnsi="Tahoma" w:cs="Tahoma"/>
          <w:b/>
          <w:bCs/>
          <w:sz w:val="20"/>
          <w:szCs w:val="20"/>
        </w:rPr>
      </w:pPr>
    </w:p>
    <w:p w14:paraId="37D8BCBC" w14:textId="10CD4840" w:rsidR="00120BE2" w:rsidRDefault="00120BE2" w:rsidP="00D07B8B">
      <w:pPr>
        <w:pStyle w:val="paragraph"/>
        <w:spacing w:before="0" w:beforeAutospacing="0" w:after="0" w:afterAutospacing="0"/>
        <w:jc w:val="both"/>
        <w:textAlignment w:val="baseline"/>
        <w:rPr>
          <w:rStyle w:val="normaltextrun"/>
          <w:rFonts w:ascii="Tahoma" w:hAnsi="Tahoma" w:cs="Tahoma"/>
          <w:b/>
          <w:bCs/>
          <w:sz w:val="20"/>
          <w:szCs w:val="20"/>
        </w:rPr>
      </w:pPr>
    </w:p>
    <w:p w14:paraId="2E596B76" w14:textId="77777777" w:rsidR="00120BE2" w:rsidRPr="00120BE2" w:rsidRDefault="00120BE2" w:rsidP="00D07B8B">
      <w:pPr>
        <w:pStyle w:val="paragraph"/>
        <w:spacing w:before="0" w:beforeAutospacing="0" w:after="0" w:afterAutospacing="0"/>
        <w:jc w:val="both"/>
        <w:textAlignment w:val="baseline"/>
        <w:rPr>
          <w:rStyle w:val="normaltextrun"/>
          <w:rFonts w:ascii="Tahoma" w:hAnsi="Tahoma" w:cs="Tahoma"/>
          <w:b/>
          <w:bCs/>
          <w:sz w:val="20"/>
          <w:szCs w:val="20"/>
        </w:rPr>
      </w:pPr>
    </w:p>
    <w:p w14:paraId="4D414524" w14:textId="398372EF" w:rsidR="00D07B8B" w:rsidRDefault="00D07B8B" w:rsidP="00D07B8B">
      <w:pPr>
        <w:pStyle w:val="paragraph"/>
        <w:spacing w:before="0" w:beforeAutospacing="0" w:after="0" w:afterAutospacing="0"/>
        <w:jc w:val="both"/>
        <w:textAlignment w:val="baseline"/>
        <w:rPr>
          <w:rFonts w:ascii="Segoe UI" w:hAnsi="Segoe UI" w:cs="Segoe UI"/>
          <w:sz w:val="18"/>
          <w:szCs w:val="18"/>
        </w:rPr>
      </w:pPr>
      <w:r w:rsidRPr="00120BE2">
        <w:rPr>
          <w:rStyle w:val="normaltextrun"/>
          <w:rFonts w:ascii="Tahoma" w:hAnsi="Tahoma" w:cs="Tahoma"/>
          <w:b/>
          <w:bCs/>
          <w:sz w:val="20"/>
          <w:szCs w:val="20"/>
        </w:rPr>
        <w:t xml:space="preserve">HOTELES DE </w:t>
      </w:r>
      <w:r w:rsidR="00067680" w:rsidRPr="00120BE2">
        <w:rPr>
          <w:rStyle w:val="normaltextrun"/>
          <w:rFonts w:ascii="Tahoma" w:hAnsi="Tahoma" w:cs="Tahoma"/>
          <w:b/>
          <w:bCs/>
          <w:sz w:val="20"/>
          <w:szCs w:val="20"/>
        </w:rPr>
        <w:t xml:space="preserve">3 Y </w:t>
      </w:r>
      <w:r w:rsidRPr="00120BE2">
        <w:rPr>
          <w:rStyle w:val="normaltextrun"/>
          <w:rFonts w:ascii="Tahoma" w:hAnsi="Tahoma" w:cs="Tahoma"/>
          <w:b/>
          <w:bCs/>
          <w:sz w:val="20"/>
          <w:szCs w:val="20"/>
        </w:rPr>
        <w:t>4 ESTRELLAS</w:t>
      </w:r>
      <w:r>
        <w:rPr>
          <w:rStyle w:val="eop"/>
          <w:rFonts w:ascii="Tahoma" w:hAnsi="Tahoma" w:cs="Tahoma"/>
          <w:sz w:val="20"/>
          <w:szCs w:val="20"/>
        </w:rPr>
        <w:t> </w:t>
      </w:r>
    </w:p>
    <w:p w14:paraId="5C064593" w14:textId="77777777" w:rsidR="00D07B8B" w:rsidRPr="00120BE2" w:rsidRDefault="00D07B8B" w:rsidP="00D07B8B">
      <w:pPr>
        <w:pStyle w:val="paragraph"/>
        <w:spacing w:before="0" w:beforeAutospacing="0" w:after="0" w:afterAutospacing="0"/>
        <w:textAlignment w:val="baseline"/>
        <w:rPr>
          <w:rStyle w:val="normaltextrun"/>
          <w:rFonts w:ascii="Tahoma" w:hAnsi="Tahoma" w:cs="Tahoma"/>
          <w:sz w:val="20"/>
          <w:szCs w:val="20"/>
        </w:rPr>
      </w:pPr>
    </w:p>
    <w:p w14:paraId="241AF491" w14:textId="77777777" w:rsidR="00067680" w:rsidRPr="00067680" w:rsidRDefault="00067680" w:rsidP="00067680">
      <w:pPr>
        <w:pStyle w:val="NoSpacing"/>
        <w:rPr>
          <w:rStyle w:val="normaltextrun"/>
          <w:rFonts w:ascii="Calibri" w:hAnsi="Calibri" w:cs="Calibri"/>
          <w:b/>
          <w:bCs/>
          <w:lang w:val="es-ES"/>
        </w:rPr>
      </w:pPr>
      <w:r w:rsidRPr="00067680">
        <w:rPr>
          <w:rStyle w:val="normaltextrun"/>
          <w:rFonts w:ascii="Calibri" w:hAnsi="Calibri" w:cs="Calibri"/>
          <w:b/>
          <w:bCs/>
          <w:lang w:val="es-ES"/>
        </w:rPr>
        <w:t>OPORTO</w:t>
      </w:r>
    </w:p>
    <w:p w14:paraId="0BAF57DB" w14:textId="13D29520" w:rsidR="00067680" w:rsidRPr="00067680" w:rsidRDefault="00067680" w:rsidP="00067680">
      <w:pPr>
        <w:pStyle w:val="NoSpacing"/>
        <w:rPr>
          <w:rStyle w:val="normaltextrun"/>
          <w:rFonts w:ascii="Calibri" w:hAnsi="Calibri" w:cs="Calibri"/>
          <w:lang w:val="es-ES"/>
        </w:rPr>
      </w:pPr>
      <w:proofErr w:type="spellStart"/>
      <w:r w:rsidRPr="00067680">
        <w:rPr>
          <w:rStyle w:val="normaltextrun"/>
          <w:rFonts w:ascii="Calibri" w:hAnsi="Calibri" w:cs="Calibri"/>
          <w:lang w:val="es-ES"/>
        </w:rPr>
        <w:t>Star</w:t>
      </w:r>
      <w:proofErr w:type="spellEnd"/>
      <w:r w:rsidRPr="00067680">
        <w:rPr>
          <w:rStyle w:val="normaltextrun"/>
          <w:rFonts w:ascii="Calibri" w:hAnsi="Calibri" w:cs="Calibri"/>
          <w:lang w:val="es-ES"/>
        </w:rPr>
        <w:t xml:space="preserve"> </w:t>
      </w:r>
      <w:proofErr w:type="spellStart"/>
      <w:r w:rsidRPr="00067680">
        <w:rPr>
          <w:rStyle w:val="normaltextrun"/>
          <w:rFonts w:ascii="Calibri" w:hAnsi="Calibri" w:cs="Calibri"/>
          <w:lang w:val="es-ES"/>
        </w:rPr>
        <w:t>Inn</w:t>
      </w:r>
      <w:proofErr w:type="spellEnd"/>
      <w:r w:rsidRPr="00067680">
        <w:rPr>
          <w:rStyle w:val="normaltextrun"/>
          <w:rFonts w:ascii="Calibri" w:hAnsi="Calibri" w:cs="Calibri"/>
          <w:lang w:val="es-ES"/>
        </w:rPr>
        <w:t xml:space="preserve"> Oporto </w:t>
      </w:r>
      <w:r>
        <w:rPr>
          <w:rStyle w:val="normaltextrun"/>
          <w:rFonts w:ascii="Calibri" w:hAnsi="Calibri" w:cs="Calibri"/>
          <w:lang w:val="es-ES"/>
        </w:rPr>
        <w:t>***</w:t>
      </w:r>
    </w:p>
    <w:p w14:paraId="60CA1ED5" w14:textId="77777777" w:rsidR="00067680" w:rsidRPr="00120BE2" w:rsidRDefault="00067680" w:rsidP="00067680">
      <w:pPr>
        <w:pStyle w:val="NoSpacing"/>
        <w:rPr>
          <w:rStyle w:val="normaltextrun"/>
          <w:rFonts w:ascii="Calibri" w:hAnsi="Calibri" w:cs="Calibri"/>
          <w:b/>
          <w:bCs/>
          <w:lang w:val="pt-BR"/>
        </w:rPr>
      </w:pPr>
      <w:r w:rsidRPr="00120BE2">
        <w:rPr>
          <w:rStyle w:val="normaltextrun"/>
          <w:rFonts w:ascii="Calibri" w:hAnsi="Calibri" w:cs="Calibri"/>
          <w:b/>
          <w:bCs/>
          <w:lang w:val="pt-BR"/>
        </w:rPr>
        <w:t>LISBOA</w:t>
      </w:r>
    </w:p>
    <w:p w14:paraId="0529B67A" w14:textId="675075EF" w:rsidR="00D07B8B" w:rsidRPr="00120BE2" w:rsidRDefault="00067680" w:rsidP="00067680">
      <w:pPr>
        <w:pStyle w:val="NoSpacing"/>
        <w:rPr>
          <w:rStyle w:val="normaltextrun"/>
          <w:rFonts w:ascii="Calibri" w:hAnsi="Calibri" w:cs="Calibri"/>
          <w:lang w:val="pt-BR"/>
        </w:rPr>
      </w:pPr>
      <w:r w:rsidRPr="00120BE2">
        <w:rPr>
          <w:rStyle w:val="normaltextrun"/>
          <w:rFonts w:ascii="Calibri" w:hAnsi="Calibri" w:cs="Calibri"/>
          <w:lang w:val="pt-BR"/>
        </w:rPr>
        <w:t xml:space="preserve">Vip </w:t>
      </w:r>
      <w:proofErr w:type="spellStart"/>
      <w:r w:rsidRPr="00120BE2">
        <w:rPr>
          <w:rStyle w:val="normaltextrun"/>
          <w:rFonts w:ascii="Calibri" w:hAnsi="Calibri" w:cs="Calibri"/>
          <w:lang w:val="pt-BR"/>
        </w:rPr>
        <w:t>Executive</w:t>
      </w:r>
      <w:proofErr w:type="spellEnd"/>
      <w:r w:rsidRPr="00120BE2">
        <w:rPr>
          <w:rStyle w:val="normaltextrun"/>
          <w:rFonts w:ascii="Calibri" w:hAnsi="Calibri" w:cs="Calibri"/>
          <w:lang w:val="pt-BR"/>
        </w:rPr>
        <w:t xml:space="preserve"> Santa Iria ****</w:t>
      </w:r>
    </w:p>
    <w:p w14:paraId="621E86D5" w14:textId="77777777" w:rsidR="00067680" w:rsidRPr="00120BE2" w:rsidRDefault="00067680" w:rsidP="00067680">
      <w:pPr>
        <w:pStyle w:val="paragraph"/>
        <w:spacing w:before="0" w:beforeAutospacing="0" w:after="0" w:afterAutospacing="0"/>
        <w:textAlignment w:val="baseline"/>
        <w:rPr>
          <w:rFonts w:ascii="Segoe UI" w:hAnsi="Segoe UI" w:cs="Segoe UI"/>
          <w:sz w:val="18"/>
          <w:szCs w:val="18"/>
          <w:lang w:val="pt-BR"/>
        </w:rPr>
      </w:pPr>
    </w:p>
    <w:p w14:paraId="2C4A2749" w14:textId="77777777" w:rsidR="00D07B8B" w:rsidRDefault="00D07B8B" w:rsidP="00D07B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s-ES"/>
        </w:rPr>
        <w:t>NOTA IMPORTANTE:</w:t>
      </w:r>
      <w:r>
        <w:rPr>
          <w:rStyle w:val="eop"/>
          <w:rFonts w:ascii="Calibri" w:hAnsi="Calibri" w:cs="Calibri"/>
          <w:sz w:val="22"/>
          <w:szCs w:val="22"/>
        </w:rPr>
        <w:t> </w:t>
      </w:r>
    </w:p>
    <w:p w14:paraId="33D1E181" w14:textId="77777777" w:rsidR="00D07B8B" w:rsidRDefault="00D07B8B" w:rsidP="00D07B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En salidas que coincidan con ferias u otros eventos especiales, la estadía podrá ser en otros hoteles y/o ciudades distintas de las indicadas en el itinerario.</w:t>
      </w:r>
      <w:r>
        <w:rPr>
          <w:rStyle w:val="eop"/>
          <w:rFonts w:ascii="Calibri" w:hAnsi="Calibri" w:cs="Calibri"/>
          <w:sz w:val="22"/>
          <w:szCs w:val="22"/>
        </w:rPr>
        <w:t> </w:t>
      </w:r>
    </w:p>
    <w:p w14:paraId="15C4DE5E" w14:textId="77777777" w:rsidR="00D07B8B" w:rsidRDefault="00D07B8B" w:rsidP="00D07B8B">
      <w:pPr>
        <w:pStyle w:val="paragraph"/>
        <w:spacing w:before="0" w:beforeAutospacing="0" w:after="0" w:afterAutospacing="0"/>
        <w:textAlignment w:val="baseline"/>
        <w:rPr>
          <w:rFonts w:ascii="Segoe UI" w:hAnsi="Segoe UI" w:cs="Segoe UI"/>
          <w:sz w:val="18"/>
          <w:szCs w:val="18"/>
        </w:rPr>
      </w:pPr>
      <w:r w:rsidRPr="145C9836">
        <w:rPr>
          <w:rStyle w:val="eop"/>
          <w:rFonts w:ascii="Tahoma" w:hAnsi="Tahoma" w:cs="Tahoma"/>
          <w:sz w:val="20"/>
          <w:szCs w:val="20"/>
        </w:rPr>
        <w:t> </w:t>
      </w:r>
    </w:p>
    <w:p w14:paraId="359868F9" w14:textId="77777777" w:rsidR="00D07B8B" w:rsidRPr="00D54443" w:rsidRDefault="00D07B8B" w:rsidP="00D07B8B">
      <w:pPr>
        <w:spacing w:after="0" w:line="240" w:lineRule="auto"/>
        <w:jc w:val="both"/>
        <w:rPr>
          <w:rFonts w:ascii="Tahoma" w:hAnsi="Tahoma" w:cs="Tahoma"/>
          <w:sz w:val="20"/>
          <w:szCs w:val="20"/>
          <w:lang w:val="es-ES"/>
        </w:rPr>
      </w:pPr>
    </w:p>
    <w:p w14:paraId="32FFEC4B" w14:textId="77777777" w:rsidR="00D07B8B" w:rsidRDefault="00D07B8B" w:rsidP="00D07B8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lang w:val="pt-PT"/>
        </w:rPr>
        <w:t>Listado de opcionales:</w:t>
      </w:r>
    </w:p>
    <w:p w14:paraId="1F18CD9E" w14:textId="77777777" w:rsidR="00D07B8B" w:rsidRPr="00936598" w:rsidRDefault="00D07B8B" w:rsidP="00D07B8B">
      <w:pPr>
        <w:spacing w:after="0" w:line="240" w:lineRule="auto"/>
        <w:jc w:val="both"/>
        <w:rPr>
          <w:rFonts w:ascii="Tahoma" w:hAnsi="Tahoma" w:cs="Tahoma"/>
          <w:sz w:val="20"/>
          <w:szCs w:val="20"/>
        </w:rPr>
      </w:pPr>
    </w:p>
    <w:p w14:paraId="1594EE1C" w14:textId="77777777" w:rsidR="00D07B8B" w:rsidRPr="00936598" w:rsidRDefault="00D07B8B" w:rsidP="00D07B8B">
      <w:pPr>
        <w:spacing w:after="0" w:line="240" w:lineRule="auto"/>
        <w:jc w:val="both"/>
        <w:rPr>
          <w:rFonts w:ascii="Tahoma" w:hAnsi="Tahoma" w:cs="Tahoma"/>
          <w:sz w:val="20"/>
          <w:szCs w:val="20"/>
        </w:rPr>
      </w:pPr>
      <w:r>
        <w:rPr>
          <w:rFonts w:ascii="Tahoma" w:hAnsi="Tahoma" w:cs="Tahoma"/>
          <w:sz w:val="20"/>
          <w:szCs w:val="20"/>
        </w:rPr>
        <w:t>(Falta)</w:t>
      </w:r>
    </w:p>
    <w:p w14:paraId="0D7F5522" w14:textId="77777777" w:rsidR="00D07B8B" w:rsidRDefault="00D07B8B" w:rsidP="00D07B8B">
      <w:pPr>
        <w:spacing w:after="0" w:line="240" w:lineRule="auto"/>
        <w:jc w:val="both"/>
        <w:rPr>
          <w:rFonts w:ascii="Tahoma" w:hAnsi="Tahoma" w:cs="Tahoma"/>
          <w:sz w:val="20"/>
          <w:szCs w:val="20"/>
          <w:lang w:val="es-ES_tradnl"/>
        </w:rPr>
      </w:pPr>
    </w:p>
    <w:p w14:paraId="4DEAE479" w14:textId="77777777" w:rsidR="00D07B8B" w:rsidRPr="00BE33E0" w:rsidRDefault="00D07B8B" w:rsidP="00BE33E0">
      <w:pPr>
        <w:spacing w:after="0" w:line="240" w:lineRule="auto"/>
        <w:jc w:val="both"/>
        <w:rPr>
          <w:rFonts w:ascii="Tahoma" w:hAnsi="Tahoma" w:cs="Tahoma"/>
          <w:sz w:val="20"/>
          <w:szCs w:val="20"/>
          <w:lang w:val="es-ES"/>
        </w:rPr>
      </w:pPr>
    </w:p>
    <w:p w14:paraId="0F862A5F" w14:textId="77777777" w:rsidR="00BE33E0" w:rsidRPr="00BE33E0" w:rsidRDefault="00BE33E0" w:rsidP="00BE33E0">
      <w:pPr>
        <w:spacing w:after="0" w:line="240" w:lineRule="auto"/>
        <w:jc w:val="both"/>
        <w:rPr>
          <w:rFonts w:ascii="Tahoma" w:hAnsi="Tahoma" w:cs="Tahoma"/>
          <w:sz w:val="20"/>
          <w:szCs w:val="20"/>
          <w:lang w:val="es-ES"/>
        </w:rPr>
      </w:pPr>
    </w:p>
    <w:p w14:paraId="29143390" w14:textId="77777777" w:rsidR="00BE33E0" w:rsidRPr="00BE33E0" w:rsidRDefault="00BE33E0" w:rsidP="00BE33E0">
      <w:pPr>
        <w:spacing w:after="0" w:line="240" w:lineRule="auto"/>
        <w:jc w:val="both"/>
        <w:rPr>
          <w:rFonts w:ascii="Tahoma" w:hAnsi="Tahoma" w:cs="Tahoma"/>
          <w:sz w:val="20"/>
          <w:szCs w:val="20"/>
          <w:lang w:val="es-ES"/>
        </w:rPr>
      </w:pPr>
    </w:p>
    <w:p w14:paraId="070AE5DF" w14:textId="77777777" w:rsidR="00BE33E0" w:rsidRPr="00BE33E0" w:rsidRDefault="00BE33E0" w:rsidP="00BE33E0">
      <w:pPr>
        <w:spacing w:after="0" w:line="240" w:lineRule="auto"/>
        <w:jc w:val="both"/>
        <w:rPr>
          <w:rFonts w:ascii="Tahoma" w:hAnsi="Tahoma" w:cs="Tahoma"/>
          <w:sz w:val="20"/>
          <w:szCs w:val="20"/>
          <w:lang w:val="es-ES"/>
        </w:rPr>
      </w:pPr>
    </w:p>
    <w:p w14:paraId="48214539" w14:textId="77777777" w:rsidR="00BE33E0" w:rsidRPr="00BE33E0" w:rsidRDefault="00BE33E0" w:rsidP="00BE33E0">
      <w:pPr>
        <w:spacing w:after="0" w:line="240" w:lineRule="auto"/>
        <w:jc w:val="both"/>
        <w:rPr>
          <w:rFonts w:ascii="Tahoma" w:hAnsi="Tahoma" w:cs="Tahoma"/>
          <w:sz w:val="20"/>
          <w:szCs w:val="20"/>
          <w:lang w:val="es-ES"/>
        </w:rPr>
      </w:pPr>
    </w:p>
    <w:p w14:paraId="3F6971CD" w14:textId="77777777" w:rsidR="008A44FD" w:rsidRPr="00BE33E0" w:rsidRDefault="008A44FD">
      <w:pPr>
        <w:rPr>
          <w:rFonts w:ascii="Tahoma" w:hAnsi="Tahoma" w:cs="Tahoma"/>
          <w:sz w:val="20"/>
          <w:szCs w:val="20"/>
          <w:lang w:val="es-ES"/>
        </w:rPr>
      </w:pPr>
    </w:p>
    <w:sectPr w:rsidR="008A44FD" w:rsidRPr="00BE33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043156"/>
    <w:multiLevelType w:val="hybridMultilevel"/>
    <w:tmpl w:val="E644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0925230"/>
    <w:multiLevelType w:val="hybridMultilevel"/>
    <w:tmpl w:val="8ADA3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8826227">
    <w:abstractNumId w:val="1"/>
  </w:num>
  <w:num w:numId="2" w16cid:durableId="246620811">
    <w:abstractNumId w:val="0"/>
  </w:num>
  <w:num w:numId="3" w16cid:durableId="403260039">
    <w:abstractNumId w:val="3"/>
  </w:num>
  <w:num w:numId="4" w16cid:durableId="1832327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E0"/>
    <w:rsid w:val="00067680"/>
    <w:rsid w:val="00120BE2"/>
    <w:rsid w:val="001A4220"/>
    <w:rsid w:val="003E611C"/>
    <w:rsid w:val="004114E4"/>
    <w:rsid w:val="006332A1"/>
    <w:rsid w:val="00860DA6"/>
    <w:rsid w:val="00884E8F"/>
    <w:rsid w:val="008A44FD"/>
    <w:rsid w:val="00986C11"/>
    <w:rsid w:val="009B5C4C"/>
    <w:rsid w:val="009E6359"/>
    <w:rsid w:val="00BE33E0"/>
    <w:rsid w:val="00D07B8B"/>
    <w:rsid w:val="00DB3660"/>
    <w:rsid w:val="145C983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2D85"/>
  <w15:chartTrackingRefBased/>
  <w15:docId w15:val="{4EFF262D-9930-4E4F-8FBB-BCFEFB49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3E0"/>
    <w:pPr>
      <w:spacing w:after="0" w:line="240" w:lineRule="auto"/>
    </w:pPr>
  </w:style>
  <w:style w:type="paragraph" w:styleId="ListParagraph">
    <w:name w:val="List Paragraph"/>
    <w:basedOn w:val="Normal"/>
    <w:uiPriority w:val="34"/>
    <w:qFormat/>
    <w:rsid w:val="00BE33E0"/>
    <w:pPr>
      <w:ind w:left="720"/>
      <w:contextualSpacing/>
    </w:pPr>
  </w:style>
  <w:style w:type="paragraph" w:customStyle="1" w:styleId="paragraph">
    <w:name w:val="paragraph"/>
    <w:basedOn w:val="Normal"/>
    <w:rsid w:val="00D07B8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DefaultParagraphFont"/>
    <w:rsid w:val="00D07B8B"/>
  </w:style>
  <w:style w:type="character" w:customStyle="1" w:styleId="eop">
    <w:name w:val="eop"/>
    <w:basedOn w:val="DefaultParagraphFont"/>
    <w:rsid w:val="00D0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77877">
      <w:bodyDiv w:val="1"/>
      <w:marLeft w:val="0"/>
      <w:marRight w:val="0"/>
      <w:marTop w:val="0"/>
      <w:marBottom w:val="0"/>
      <w:divBdr>
        <w:top w:val="none" w:sz="0" w:space="0" w:color="auto"/>
        <w:left w:val="none" w:sz="0" w:space="0" w:color="auto"/>
        <w:bottom w:val="none" w:sz="0" w:space="0" w:color="auto"/>
        <w:right w:val="none" w:sz="0" w:space="0" w:color="auto"/>
      </w:divBdr>
    </w:div>
    <w:div w:id="567040531">
      <w:bodyDiv w:val="1"/>
      <w:marLeft w:val="0"/>
      <w:marRight w:val="0"/>
      <w:marTop w:val="0"/>
      <w:marBottom w:val="0"/>
      <w:divBdr>
        <w:top w:val="none" w:sz="0" w:space="0" w:color="auto"/>
        <w:left w:val="none" w:sz="0" w:space="0" w:color="auto"/>
        <w:bottom w:val="none" w:sz="0" w:space="0" w:color="auto"/>
        <w:right w:val="none" w:sz="0" w:space="0" w:color="auto"/>
      </w:divBdr>
    </w:div>
    <w:div w:id="578054246">
      <w:bodyDiv w:val="1"/>
      <w:marLeft w:val="0"/>
      <w:marRight w:val="0"/>
      <w:marTop w:val="0"/>
      <w:marBottom w:val="0"/>
      <w:divBdr>
        <w:top w:val="none" w:sz="0" w:space="0" w:color="auto"/>
        <w:left w:val="none" w:sz="0" w:space="0" w:color="auto"/>
        <w:bottom w:val="none" w:sz="0" w:space="0" w:color="auto"/>
        <w:right w:val="none" w:sz="0" w:space="0" w:color="auto"/>
      </w:divBdr>
    </w:div>
    <w:div w:id="625812782">
      <w:bodyDiv w:val="1"/>
      <w:marLeft w:val="0"/>
      <w:marRight w:val="0"/>
      <w:marTop w:val="0"/>
      <w:marBottom w:val="0"/>
      <w:divBdr>
        <w:top w:val="none" w:sz="0" w:space="0" w:color="auto"/>
        <w:left w:val="none" w:sz="0" w:space="0" w:color="auto"/>
        <w:bottom w:val="none" w:sz="0" w:space="0" w:color="auto"/>
        <w:right w:val="none" w:sz="0" w:space="0" w:color="auto"/>
      </w:divBdr>
    </w:div>
    <w:div w:id="821971265">
      <w:bodyDiv w:val="1"/>
      <w:marLeft w:val="0"/>
      <w:marRight w:val="0"/>
      <w:marTop w:val="0"/>
      <w:marBottom w:val="0"/>
      <w:divBdr>
        <w:top w:val="none" w:sz="0" w:space="0" w:color="auto"/>
        <w:left w:val="none" w:sz="0" w:space="0" w:color="auto"/>
        <w:bottom w:val="none" w:sz="0" w:space="0" w:color="auto"/>
        <w:right w:val="none" w:sz="0" w:space="0" w:color="auto"/>
      </w:divBdr>
      <w:divsChild>
        <w:div w:id="1269390901">
          <w:marLeft w:val="0"/>
          <w:marRight w:val="0"/>
          <w:marTop w:val="150"/>
          <w:marBottom w:val="0"/>
          <w:divBdr>
            <w:top w:val="none" w:sz="0" w:space="0" w:color="auto"/>
            <w:left w:val="none" w:sz="0" w:space="0" w:color="auto"/>
            <w:bottom w:val="none" w:sz="0" w:space="0" w:color="auto"/>
            <w:right w:val="none" w:sz="0" w:space="0" w:color="auto"/>
          </w:divBdr>
          <w:divsChild>
            <w:div w:id="1365715843">
              <w:marLeft w:val="0"/>
              <w:marRight w:val="0"/>
              <w:marTop w:val="0"/>
              <w:marBottom w:val="0"/>
              <w:divBdr>
                <w:top w:val="none" w:sz="0" w:space="0" w:color="auto"/>
                <w:left w:val="none" w:sz="0" w:space="0" w:color="auto"/>
                <w:bottom w:val="none" w:sz="0" w:space="0" w:color="auto"/>
                <w:right w:val="none" w:sz="0" w:space="0" w:color="auto"/>
              </w:divBdr>
              <w:divsChild>
                <w:div w:id="1981417041">
                  <w:marLeft w:val="0"/>
                  <w:marRight w:val="0"/>
                  <w:marTop w:val="0"/>
                  <w:marBottom w:val="0"/>
                  <w:divBdr>
                    <w:top w:val="none" w:sz="0" w:space="0" w:color="auto"/>
                    <w:left w:val="none" w:sz="0" w:space="0" w:color="auto"/>
                    <w:bottom w:val="none" w:sz="0" w:space="0" w:color="auto"/>
                    <w:right w:val="none" w:sz="0" w:space="0" w:color="auto"/>
                  </w:divBdr>
                </w:div>
                <w:div w:id="2033459911">
                  <w:marLeft w:val="0"/>
                  <w:marRight w:val="0"/>
                  <w:marTop w:val="0"/>
                  <w:marBottom w:val="0"/>
                  <w:divBdr>
                    <w:top w:val="none" w:sz="0" w:space="0" w:color="auto"/>
                    <w:left w:val="none" w:sz="0" w:space="0" w:color="auto"/>
                    <w:bottom w:val="none" w:sz="0" w:space="0" w:color="auto"/>
                    <w:right w:val="none" w:sz="0" w:space="0" w:color="auto"/>
                  </w:divBdr>
                  <w:divsChild>
                    <w:div w:id="16076939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46478995">
      <w:bodyDiv w:val="1"/>
      <w:marLeft w:val="0"/>
      <w:marRight w:val="0"/>
      <w:marTop w:val="0"/>
      <w:marBottom w:val="0"/>
      <w:divBdr>
        <w:top w:val="none" w:sz="0" w:space="0" w:color="auto"/>
        <w:left w:val="none" w:sz="0" w:space="0" w:color="auto"/>
        <w:bottom w:val="none" w:sz="0" w:space="0" w:color="auto"/>
        <w:right w:val="none" w:sz="0" w:space="0" w:color="auto"/>
      </w:divBdr>
      <w:divsChild>
        <w:div w:id="429200477">
          <w:marLeft w:val="0"/>
          <w:marRight w:val="0"/>
          <w:marTop w:val="0"/>
          <w:marBottom w:val="0"/>
          <w:divBdr>
            <w:top w:val="none" w:sz="0" w:space="0" w:color="auto"/>
            <w:left w:val="none" w:sz="0" w:space="0" w:color="auto"/>
            <w:bottom w:val="none" w:sz="0" w:space="0" w:color="auto"/>
            <w:right w:val="none" w:sz="0" w:space="0" w:color="auto"/>
          </w:divBdr>
        </w:div>
      </w:divsChild>
    </w:div>
    <w:div w:id="18550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2" ma:contentTypeDescription="Create a new document." ma:contentTypeScope="" ma:versionID="c990c540bcc231a2ae77b179b2088bec">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cfb03a0a516ff39a33ba48c73285ad10"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Numer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Numero" ma:index="19" nillable="true" ma:displayName="Numero" ma:format="Dropdown" ma:internalName="Numer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Numero xmlns="4e11039f-41a5-4ce0-a14e-9e466975b1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6F995-77EA-4AB1-A31B-A56B1C236F6F}"/>
</file>

<file path=customXml/itemProps2.xml><?xml version="1.0" encoding="utf-8"?>
<ds:datastoreItem xmlns:ds="http://schemas.openxmlformats.org/officeDocument/2006/customXml" ds:itemID="{87201D62-B3E7-4D47-9AB8-645CBED09813}">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3.xml><?xml version="1.0" encoding="utf-8"?>
<ds:datastoreItem xmlns:ds="http://schemas.openxmlformats.org/officeDocument/2006/customXml" ds:itemID="{D94D8CF3-49AB-4BC8-A70F-8D18983C9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Rodrigo Ortega</cp:lastModifiedBy>
  <cp:revision>2</cp:revision>
  <dcterms:created xsi:type="dcterms:W3CDTF">2022-06-01T21:59:00Z</dcterms:created>
  <dcterms:modified xsi:type="dcterms:W3CDTF">2022-06-01T21:59:00Z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y fmtid="{D5CDD505-2E9C-101B-9397-08002B2CF9AE}" pid="3" name="MediaServiceImageTags">
    <vt:lpwstr/>
  </property>
</Properties>
</file>