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01C4" w14:textId="77777777" w:rsidR="00366F98" w:rsidRPr="00511DB1" w:rsidRDefault="00366F98" w:rsidP="00511DB1">
      <w:pPr>
        <w:spacing w:after="0" w:line="240" w:lineRule="auto"/>
        <w:jc w:val="center"/>
        <w:rPr>
          <w:rFonts w:cstheme="minorHAnsi"/>
          <w:b/>
          <w:sz w:val="20"/>
          <w:szCs w:val="20"/>
          <w:lang w:val="es-ES"/>
        </w:rPr>
      </w:pPr>
      <w:r w:rsidRPr="00511DB1">
        <w:rPr>
          <w:rFonts w:cstheme="minorHAnsi"/>
          <w:b/>
          <w:sz w:val="20"/>
          <w:szCs w:val="20"/>
          <w:lang w:val="es-ES"/>
        </w:rPr>
        <w:t xml:space="preserve">ESENCIA DE EUROPA CENTRAL </w:t>
      </w:r>
      <w:r w:rsidR="00E479D3" w:rsidRPr="00511DB1">
        <w:rPr>
          <w:rFonts w:cstheme="minorHAnsi"/>
          <w:b/>
          <w:sz w:val="20"/>
          <w:szCs w:val="20"/>
          <w:lang w:val="es-ES"/>
        </w:rPr>
        <w:t>2021</w:t>
      </w:r>
    </w:p>
    <w:p w14:paraId="565D440C" w14:textId="77777777" w:rsidR="00511DB1" w:rsidRDefault="00511DB1" w:rsidP="00511DB1">
      <w:pPr>
        <w:spacing w:after="0" w:line="240" w:lineRule="auto"/>
        <w:jc w:val="center"/>
        <w:rPr>
          <w:rFonts w:cstheme="minorHAnsi"/>
          <w:b/>
          <w:sz w:val="20"/>
          <w:szCs w:val="20"/>
          <w:lang w:val="es-ES"/>
        </w:rPr>
      </w:pPr>
    </w:p>
    <w:p w14:paraId="6FA3BDA4" w14:textId="25DE25CF" w:rsidR="00366F98" w:rsidRPr="00511DB1" w:rsidRDefault="00366F98" w:rsidP="00511DB1">
      <w:pPr>
        <w:spacing w:after="0" w:line="240" w:lineRule="auto"/>
        <w:jc w:val="center"/>
        <w:rPr>
          <w:rFonts w:cstheme="minorHAnsi"/>
          <w:sz w:val="20"/>
          <w:szCs w:val="20"/>
          <w:lang w:val="es-ES"/>
        </w:rPr>
      </w:pPr>
      <w:r w:rsidRPr="00511DB1">
        <w:rPr>
          <w:rFonts w:cstheme="minorHAnsi"/>
          <w:sz w:val="20"/>
          <w:szCs w:val="20"/>
          <w:lang w:val="es-ES"/>
        </w:rPr>
        <w:t>14 días de viaje con desayuno buffet y 1 comida</w:t>
      </w:r>
    </w:p>
    <w:p w14:paraId="0C31E0AA" w14:textId="77777777" w:rsidR="00511DB1" w:rsidRDefault="00511DB1" w:rsidP="00511DB1">
      <w:pPr>
        <w:spacing w:after="0" w:line="240" w:lineRule="auto"/>
        <w:jc w:val="center"/>
        <w:rPr>
          <w:rFonts w:cstheme="minorHAnsi"/>
          <w:sz w:val="20"/>
          <w:szCs w:val="20"/>
          <w:lang w:val="es-ES"/>
        </w:rPr>
      </w:pPr>
    </w:p>
    <w:p w14:paraId="6A05A809" w14:textId="105B2DFA" w:rsidR="00366F98" w:rsidRPr="00511DB1" w:rsidRDefault="00366F98" w:rsidP="00511DB1">
      <w:pPr>
        <w:spacing w:after="0" w:line="240" w:lineRule="auto"/>
        <w:jc w:val="center"/>
        <w:rPr>
          <w:rFonts w:cstheme="minorHAnsi"/>
          <w:sz w:val="20"/>
          <w:szCs w:val="20"/>
          <w:lang w:val="it-IT"/>
        </w:rPr>
      </w:pPr>
      <w:r w:rsidRPr="00511DB1">
        <w:rPr>
          <w:rFonts w:cstheme="minorHAnsi"/>
          <w:b/>
          <w:sz w:val="20"/>
          <w:szCs w:val="20"/>
          <w:lang w:val="it-IT"/>
        </w:rPr>
        <w:t xml:space="preserve">Visitando: </w:t>
      </w:r>
      <w:r w:rsidRPr="00511DB1">
        <w:rPr>
          <w:rFonts w:cstheme="minorHAnsi"/>
          <w:sz w:val="20"/>
          <w:szCs w:val="20"/>
          <w:lang w:val="it-IT"/>
        </w:rPr>
        <w:t>Viena, Bratislava, Lago Balatón, Budapest, Praga, Dresde, Berlín, Varsovia, Czestochowa, Auschwitz y Cracovia</w:t>
      </w:r>
    </w:p>
    <w:p w14:paraId="5A39BBE3" w14:textId="77777777" w:rsidR="00366F98" w:rsidRPr="00511DB1" w:rsidRDefault="00366F98" w:rsidP="00E479D3">
      <w:pPr>
        <w:autoSpaceDE w:val="0"/>
        <w:autoSpaceDN w:val="0"/>
        <w:adjustRightInd w:val="0"/>
        <w:spacing w:after="0" w:line="240" w:lineRule="auto"/>
        <w:jc w:val="both"/>
        <w:rPr>
          <w:rFonts w:cstheme="minorHAnsi"/>
          <w:b/>
          <w:sz w:val="20"/>
          <w:szCs w:val="20"/>
          <w:lang w:val="es-ES"/>
        </w:rPr>
      </w:pPr>
    </w:p>
    <w:p w14:paraId="6F6F5EE3" w14:textId="77777777" w:rsidR="00366F98" w:rsidRPr="00511DB1" w:rsidRDefault="00366F98" w:rsidP="00E479D3">
      <w:pPr>
        <w:tabs>
          <w:tab w:val="left" w:pos="7574"/>
        </w:tabs>
        <w:spacing w:after="0" w:line="240" w:lineRule="auto"/>
        <w:jc w:val="both"/>
        <w:rPr>
          <w:rFonts w:cstheme="minorHAnsi"/>
          <w:b/>
          <w:sz w:val="20"/>
          <w:szCs w:val="20"/>
          <w:lang w:val="es-ES"/>
        </w:rPr>
      </w:pPr>
      <w:r w:rsidRPr="00511DB1">
        <w:rPr>
          <w:rFonts w:cstheme="minorHAnsi"/>
          <w:b/>
          <w:sz w:val="20"/>
          <w:szCs w:val="20"/>
          <w:lang w:val="es-ES"/>
        </w:rPr>
        <w:t>HOTELES DE 4 ESTRELLAS</w:t>
      </w:r>
    </w:p>
    <w:p w14:paraId="41C8F396" w14:textId="77777777" w:rsidR="00366F98" w:rsidRPr="00511DB1" w:rsidRDefault="00366F98" w:rsidP="00E479D3">
      <w:pPr>
        <w:tabs>
          <w:tab w:val="left" w:pos="7574"/>
        </w:tabs>
        <w:spacing w:after="0" w:line="240" w:lineRule="auto"/>
        <w:jc w:val="both"/>
        <w:rPr>
          <w:rFonts w:cstheme="minorHAnsi"/>
          <w:sz w:val="20"/>
          <w:szCs w:val="20"/>
          <w:lang w:val="es-ES"/>
        </w:rPr>
      </w:pPr>
    </w:p>
    <w:p w14:paraId="231B0BD0" w14:textId="4533AE8A" w:rsidR="00366F98" w:rsidRPr="00511DB1" w:rsidRDefault="00366F98" w:rsidP="00E479D3">
      <w:pPr>
        <w:autoSpaceDE w:val="0"/>
        <w:autoSpaceDN w:val="0"/>
        <w:adjustRightInd w:val="0"/>
        <w:spacing w:after="0" w:line="240" w:lineRule="auto"/>
        <w:jc w:val="both"/>
        <w:rPr>
          <w:rFonts w:cstheme="minorHAnsi"/>
          <w:b/>
          <w:sz w:val="20"/>
          <w:szCs w:val="20"/>
          <w:u w:val="single"/>
          <w:lang w:val="es-ES"/>
        </w:rPr>
      </w:pPr>
      <w:r w:rsidRPr="00511DB1">
        <w:rPr>
          <w:rFonts w:cstheme="minorHAnsi"/>
          <w:b/>
          <w:sz w:val="20"/>
          <w:szCs w:val="20"/>
          <w:u w:val="single"/>
          <w:lang w:val="es-ES"/>
        </w:rPr>
        <w:t>SALIDAS</w:t>
      </w:r>
      <w:r w:rsidR="00511DB1">
        <w:rPr>
          <w:rFonts w:cstheme="minorHAnsi"/>
          <w:b/>
          <w:sz w:val="20"/>
          <w:szCs w:val="20"/>
          <w:u w:val="single"/>
          <w:lang w:val="es-ES"/>
        </w:rPr>
        <w:t xml:space="preserve"> 2021</w:t>
      </w:r>
    </w:p>
    <w:p w14:paraId="72A3D3EC" w14:textId="77777777" w:rsidR="00366F98" w:rsidRPr="00511DB1" w:rsidRDefault="00366F98" w:rsidP="00E479D3">
      <w:pPr>
        <w:autoSpaceDE w:val="0"/>
        <w:autoSpaceDN w:val="0"/>
        <w:adjustRightInd w:val="0"/>
        <w:spacing w:after="0" w:line="240" w:lineRule="auto"/>
        <w:jc w:val="both"/>
        <w:rPr>
          <w:rFonts w:cstheme="minorHAnsi"/>
          <w:b/>
          <w:sz w:val="20"/>
          <w:szCs w:val="20"/>
          <w:lang w:val="es-ES"/>
        </w:rPr>
      </w:pPr>
    </w:p>
    <w:p w14:paraId="0F759059" w14:textId="4B686F10" w:rsidR="00366F98" w:rsidRPr="00511DB1" w:rsidRDefault="00366F98" w:rsidP="00E479D3">
      <w:pPr>
        <w:autoSpaceDE w:val="0"/>
        <w:autoSpaceDN w:val="0"/>
        <w:adjustRightInd w:val="0"/>
        <w:spacing w:after="0" w:line="240" w:lineRule="auto"/>
        <w:jc w:val="both"/>
        <w:rPr>
          <w:rFonts w:cstheme="minorHAnsi"/>
          <w:sz w:val="20"/>
          <w:szCs w:val="20"/>
          <w:lang w:val="es-ES"/>
        </w:rPr>
      </w:pPr>
      <w:r w:rsidRPr="00511DB1">
        <w:rPr>
          <w:rFonts w:cstheme="minorHAnsi"/>
          <w:sz w:val="20"/>
          <w:szCs w:val="20"/>
          <w:lang w:val="es-ES"/>
        </w:rPr>
        <w:t>Julio</w:t>
      </w:r>
      <w:r w:rsidR="00C51FB7" w:rsidRPr="00511DB1">
        <w:rPr>
          <w:rFonts w:cstheme="minorHAnsi"/>
          <w:sz w:val="20"/>
          <w:szCs w:val="20"/>
          <w:lang w:val="es-ES"/>
        </w:rPr>
        <w:t xml:space="preserve"> </w:t>
      </w:r>
      <w:r w:rsidR="00511DB1">
        <w:rPr>
          <w:rFonts w:cstheme="minorHAnsi"/>
          <w:sz w:val="20"/>
          <w:szCs w:val="20"/>
          <w:lang w:val="es-ES"/>
        </w:rPr>
        <w:tab/>
      </w:r>
      <w:r w:rsidR="00511DB1">
        <w:rPr>
          <w:rFonts w:cstheme="minorHAnsi"/>
          <w:sz w:val="20"/>
          <w:szCs w:val="20"/>
          <w:lang w:val="es-ES"/>
        </w:rPr>
        <w:tab/>
      </w:r>
      <w:r w:rsidR="00C51FB7" w:rsidRPr="00511DB1">
        <w:rPr>
          <w:rFonts w:cstheme="minorHAnsi"/>
          <w:sz w:val="20"/>
          <w:szCs w:val="20"/>
          <w:lang w:val="es-ES"/>
        </w:rPr>
        <w:t>9</w:t>
      </w:r>
    </w:p>
    <w:p w14:paraId="56E35E4B" w14:textId="50B73C77" w:rsidR="00E479D3" w:rsidRPr="00511DB1" w:rsidRDefault="00366F98" w:rsidP="00E479D3">
      <w:pPr>
        <w:autoSpaceDE w:val="0"/>
        <w:autoSpaceDN w:val="0"/>
        <w:adjustRightInd w:val="0"/>
        <w:spacing w:after="0" w:line="240" w:lineRule="auto"/>
        <w:jc w:val="both"/>
        <w:rPr>
          <w:rFonts w:cstheme="minorHAnsi"/>
          <w:sz w:val="20"/>
          <w:szCs w:val="20"/>
          <w:lang w:val="es-ES"/>
        </w:rPr>
      </w:pPr>
      <w:r w:rsidRPr="00511DB1">
        <w:rPr>
          <w:rFonts w:cstheme="minorHAnsi"/>
          <w:sz w:val="20"/>
          <w:szCs w:val="20"/>
          <w:lang w:val="es-ES"/>
        </w:rPr>
        <w:t>Agosto</w:t>
      </w:r>
      <w:r w:rsidR="00C51FB7" w:rsidRPr="00511DB1">
        <w:rPr>
          <w:rFonts w:cstheme="minorHAnsi"/>
          <w:sz w:val="20"/>
          <w:szCs w:val="20"/>
          <w:lang w:val="es-ES"/>
        </w:rPr>
        <w:t xml:space="preserve"> </w:t>
      </w:r>
      <w:r w:rsidR="00511DB1">
        <w:rPr>
          <w:rFonts w:cstheme="minorHAnsi"/>
          <w:sz w:val="20"/>
          <w:szCs w:val="20"/>
          <w:lang w:val="es-ES"/>
        </w:rPr>
        <w:tab/>
      </w:r>
      <w:r w:rsidR="00511DB1">
        <w:rPr>
          <w:rFonts w:cstheme="minorHAnsi"/>
          <w:sz w:val="20"/>
          <w:szCs w:val="20"/>
          <w:lang w:val="es-ES"/>
        </w:rPr>
        <w:tab/>
      </w:r>
      <w:r w:rsidR="00C51FB7" w:rsidRPr="00511DB1">
        <w:rPr>
          <w:rFonts w:cstheme="minorHAnsi"/>
          <w:sz w:val="20"/>
          <w:szCs w:val="20"/>
          <w:lang w:val="es-ES"/>
        </w:rPr>
        <w:t>6</w:t>
      </w:r>
    </w:p>
    <w:p w14:paraId="683636B9" w14:textId="20976F16" w:rsidR="00366F98" w:rsidRPr="00511DB1" w:rsidRDefault="00366F98" w:rsidP="00E479D3">
      <w:pPr>
        <w:autoSpaceDE w:val="0"/>
        <w:autoSpaceDN w:val="0"/>
        <w:adjustRightInd w:val="0"/>
        <w:spacing w:after="0" w:line="240" w:lineRule="auto"/>
        <w:jc w:val="both"/>
        <w:rPr>
          <w:rFonts w:cstheme="minorHAnsi"/>
          <w:sz w:val="20"/>
          <w:szCs w:val="20"/>
          <w:lang w:val="es-ES"/>
        </w:rPr>
      </w:pPr>
      <w:r w:rsidRPr="00511DB1">
        <w:rPr>
          <w:rFonts w:cstheme="minorHAnsi"/>
          <w:sz w:val="20"/>
          <w:szCs w:val="20"/>
          <w:lang w:val="es-ES"/>
        </w:rPr>
        <w:t>Septiembre</w:t>
      </w:r>
      <w:r w:rsidR="00C51FB7" w:rsidRPr="00511DB1">
        <w:rPr>
          <w:rFonts w:cstheme="minorHAnsi"/>
          <w:sz w:val="20"/>
          <w:szCs w:val="20"/>
          <w:lang w:val="es-ES"/>
        </w:rPr>
        <w:t xml:space="preserve"> </w:t>
      </w:r>
      <w:r w:rsidR="00511DB1">
        <w:rPr>
          <w:rFonts w:cstheme="minorHAnsi"/>
          <w:sz w:val="20"/>
          <w:szCs w:val="20"/>
          <w:lang w:val="es-ES"/>
        </w:rPr>
        <w:tab/>
      </w:r>
      <w:r w:rsidR="00C51FB7" w:rsidRPr="00511DB1">
        <w:rPr>
          <w:rFonts w:cstheme="minorHAnsi"/>
          <w:sz w:val="20"/>
          <w:szCs w:val="20"/>
          <w:lang w:val="es-ES"/>
        </w:rPr>
        <w:t>17</w:t>
      </w:r>
    </w:p>
    <w:p w14:paraId="0D0B940D" w14:textId="1DDF1A1F" w:rsidR="00366F98" w:rsidRDefault="00366F98" w:rsidP="00E479D3">
      <w:pPr>
        <w:autoSpaceDE w:val="0"/>
        <w:autoSpaceDN w:val="0"/>
        <w:adjustRightInd w:val="0"/>
        <w:spacing w:after="0" w:line="240" w:lineRule="auto"/>
        <w:jc w:val="both"/>
        <w:rPr>
          <w:rFonts w:cstheme="minorHAnsi"/>
          <w:sz w:val="20"/>
          <w:szCs w:val="20"/>
          <w:lang w:val="es-ES"/>
        </w:rPr>
      </w:pPr>
    </w:p>
    <w:p w14:paraId="12F9D707" w14:textId="77777777" w:rsidR="00511DB1" w:rsidRPr="00511DB1" w:rsidRDefault="00511DB1" w:rsidP="00E479D3">
      <w:pPr>
        <w:autoSpaceDE w:val="0"/>
        <w:autoSpaceDN w:val="0"/>
        <w:adjustRightInd w:val="0"/>
        <w:spacing w:after="0" w:line="240" w:lineRule="auto"/>
        <w:jc w:val="both"/>
        <w:rPr>
          <w:rFonts w:cstheme="minorHAnsi"/>
          <w:sz w:val="20"/>
          <w:szCs w:val="20"/>
          <w:lang w:val="es-ES"/>
        </w:rPr>
      </w:pPr>
    </w:p>
    <w:p w14:paraId="63A2CDC7" w14:textId="77777777" w:rsidR="00366F98" w:rsidRPr="00511DB1" w:rsidRDefault="00366F98" w:rsidP="00E479D3">
      <w:pPr>
        <w:autoSpaceDE w:val="0"/>
        <w:autoSpaceDN w:val="0"/>
        <w:adjustRightInd w:val="0"/>
        <w:spacing w:after="0" w:line="240" w:lineRule="auto"/>
        <w:jc w:val="both"/>
        <w:rPr>
          <w:rFonts w:cstheme="minorHAnsi"/>
          <w:sz w:val="20"/>
          <w:szCs w:val="20"/>
          <w:lang w:val="es-ES"/>
        </w:rPr>
      </w:pPr>
      <w:r w:rsidRPr="00511DB1">
        <w:rPr>
          <w:rFonts w:cstheme="minorHAnsi"/>
          <w:sz w:val="20"/>
          <w:szCs w:val="20"/>
          <w:lang w:val="es-ES"/>
        </w:rPr>
        <w:t>Itinerario</w:t>
      </w:r>
    </w:p>
    <w:p w14:paraId="0E27B00A" w14:textId="77777777" w:rsidR="00366F98" w:rsidRPr="00511DB1" w:rsidRDefault="00366F98" w:rsidP="00E479D3">
      <w:pPr>
        <w:autoSpaceDE w:val="0"/>
        <w:autoSpaceDN w:val="0"/>
        <w:adjustRightInd w:val="0"/>
        <w:spacing w:after="0" w:line="240" w:lineRule="auto"/>
        <w:jc w:val="both"/>
        <w:rPr>
          <w:rFonts w:eastAsia="Arial Unicode MS" w:cstheme="minorHAnsi"/>
          <w:b/>
          <w:sz w:val="20"/>
          <w:szCs w:val="20"/>
          <w:lang w:val="es-ES"/>
        </w:rPr>
      </w:pPr>
    </w:p>
    <w:p w14:paraId="3799ECEB"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1 - Llegada a Viena</w:t>
      </w:r>
    </w:p>
    <w:p w14:paraId="12EEBBE3"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Llegada al aeropuerto de Viena, recepción y traslado al hotel. Alojamiento. Tiempo libre para los primeros contactos con esta ciudad.</w:t>
      </w:r>
    </w:p>
    <w:p w14:paraId="278D1D13" w14:textId="4BFED683" w:rsidR="00E1587E" w:rsidRPr="00511DB1" w:rsidRDefault="00E1587E" w:rsidP="00E479D3">
      <w:pPr>
        <w:spacing w:after="0" w:line="240" w:lineRule="auto"/>
        <w:jc w:val="both"/>
        <w:rPr>
          <w:rFonts w:cstheme="minorHAnsi"/>
          <w:sz w:val="20"/>
          <w:szCs w:val="20"/>
          <w:lang w:val="es-ES"/>
        </w:rPr>
      </w:pPr>
      <w:r w:rsidRPr="00511DB1">
        <w:rPr>
          <w:rFonts w:cstheme="minorHAnsi"/>
          <w:b/>
          <w:sz w:val="20"/>
          <w:szCs w:val="20"/>
          <w:lang w:val="es-ES"/>
        </w:rPr>
        <w:t>Nota:</w:t>
      </w:r>
      <w:r w:rsidRPr="00511DB1">
        <w:rPr>
          <w:rFonts w:cstheme="minorHAnsi"/>
          <w:sz w:val="20"/>
          <w:szCs w:val="20"/>
          <w:lang w:val="es-ES"/>
        </w:rPr>
        <w:t xml:space="preserve"> Du</w:t>
      </w:r>
      <w:r w:rsidR="00B67C44" w:rsidRPr="00511DB1">
        <w:rPr>
          <w:rFonts w:cstheme="minorHAnsi"/>
          <w:sz w:val="20"/>
          <w:szCs w:val="20"/>
          <w:lang w:val="es-ES"/>
        </w:rPr>
        <w:t>rante nuestra estancia en Viena</w:t>
      </w:r>
      <w:r w:rsidRPr="00511DB1">
        <w:rPr>
          <w:rFonts w:cstheme="minorHAnsi"/>
          <w:sz w:val="20"/>
          <w:szCs w:val="20"/>
          <w:lang w:val="es-ES"/>
        </w:rPr>
        <w:t xml:space="preserve"> </w:t>
      </w:r>
      <w:r w:rsidR="00D6437D" w:rsidRPr="00511DB1">
        <w:rPr>
          <w:rFonts w:cstheme="minorHAnsi"/>
          <w:sz w:val="20"/>
          <w:szCs w:val="20"/>
          <w:lang w:val="es-ES"/>
        </w:rPr>
        <w:t>se podrá</w:t>
      </w:r>
      <w:r w:rsidR="00421ED2" w:rsidRPr="00511DB1">
        <w:rPr>
          <w:rFonts w:cstheme="minorHAnsi"/>
          <w:sz w:val="20"/>
          <w:szCs w:val="20"/>
          <w:lang w:val="es-ES"/>
        </w:rPr>
        <w:t>n</w:t>
      </w:r>
      <w:r w:rsidR="00D6437D" w:rsidRPr="00511DB1">
        <w:rPr>
          <w:rFonts w:cstheme="minorHAnsi"/>
          <w:sz w:val="20"/>
          <w:szCs w:val="20"/>
          <w:lang w:val="es-ES"/>
        </w:rPr>
        <w:t xml:space="preserve"> realizar las</w:t>
      </w:r>
      <w:r w:rsidRPr="00511DB1">
        <w:rPr>
          <w:rFonts w:cstheme="minorHAnsi"/>
          <w:sz w:val="20"/>
          <w:szCs w:val="20"/>
          <w:lang w:val="es-ES"/>
        </w:rPr>
        <w:t xml:space="preserve"> siguientes excursiones opcionales: Concierto con vals</w:t>
      </w:r>
      <w:r w:rsidR="003A5916" w:rsidRPr="00511DB1">
        <w:rPr>
          <w:rFonts w:cstheme="minorHAnsi"/>
          <w:sz w:val="20"/>
          <w:szCs w:val="20"/>
          <w:lang w:val="es-ES"/>
        </w:rPr>
        <w:t>e</w:t>
      </w:r>
      <w:r w:rsidRPr="00511DB1">
        <w:rPr>
          <w:rFonts w:cstheme="minorHAnsi"/>
          <w:sz w:val="20"/>
          <w:szCs w:val="20"/>
          <w:lang w:val="es-ES"/>
        </w:rPr>
        <w:t xml:space="preserve">s y Visita guiada interior de la Opera seguido de </w:t>
      </w:r>
      <w:r w:rsidR="00511DB1" w:rsidRPr="00511DB1">
        <w:rPr>
          <w:rFonts w:cstheme="minorHAnsi"/>
          <w:sz w:val="20"/>
          <w:szCs w:val="20"/>
          <w:lang w:val="es-ES"/>
        </w:rPr>
        <w:t>paseo</w:t>
      </w:r>
      <w:r w:rsidRPr="00511DB1">
        <w:rPr>
          <w:rFonts w:cstheme="minorHAnsi"/>
          <w:sz w:val="20"/>
          <w:szCs w:val="20"/>
          <w:lang w:val="es-ES"/>
        </w:rPr>
        <w:t xml:space="preserve"> en la Rueda del </w:t>
      </w:r>
      <w:proofErr w:type="spellStart"/>
      <w:r w:rsidRPr="00511DB1">
        <w:rPr>
          <w:rFonts w:cstheme="minorHAnsi"/>
          <w:sz w:val="20"/>
          <w:szCs w:val="20"/>
          <w:lang w:val="es-ES"/>
        </w:rPr>
        <w:t>Pr</w:t>
      </w:r>
      <w:r w:rsidR="00511DB1">
        <w:rPr>
          <w:rFonts w:cstheme="minorHAnsi"/>
          <w:sz w:val="20"/>
          <w:szCs w:val="20"/>
          <w:lang w:val="es-ES"/>
        </w:rPr>
        <w:t>ä</w:t>
      </w:r>
      <w:r w:rsidRPr="00511DB1">
        <w:rPr>
          <w:rFonts w:cstheme="minorHAnsi"/>
          <w:sz w:val="20"/>
          <w:szCs w:val="20"/>
          <w:lang w:val="es-ES"/>
        </w:rPr>
        <w:t>ter</w:t>
      </w:r>
      <w:proofErr w:type="spellEnd"/>
      <w:r w:rsidRPr="00511DB1">
        <w:rPr>
          <w:rFonts w:cstheme="minorHAnsi"/>
          <w:sz w:val="20"/>
          <w:szCs w:val="20"/>
          <w:lang w:val="es-ES"/>
        </w:rPr>
        <w:t>;</w:t>
      </w:r>
    </w:p>
    <w:p w14:paraId="60061E4C" w14:textId="77777777" w:rsidR="00366F98" w:rsidRPr="00511DB1" w:rsidRDefault="00366F98" w:rsidP="00E479D3">
      <w:pPr>
        <w:spacing w:after="0" w:line="240" w:lineRule="auto"/>
        <w:jc w:val="both"/>
        <w:rPr>
          <w:rFonts w:cstheme="minorHAnsi"/>
          <w:sz w:val="20"/>
          <w:szCs w:val="20"/>
          <w:lang w:val="es-ES"/>
        </w:rPr>
      </w:pPr>
    </w:p>
    <w:p w14:paraId="40D45C96"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2 - Viena</w:t>
      </w:r>
    </w:p>
    <w:p w14:paraId="1A8B3044"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Desayuno y salida para visitar la capital más musical de Europa. El recorrido en autobús pasará por la </w:t>
      </w:r>
      <w:proofErr w:type="spellStart"/>
      <w:r w:rsidRPr="00511DB1">
        <w:rPr>
          <w:rFonts w:cstheme="minorHAnsi"/>
          <w:sz w:val="20"/>
          <w:szCs w:val="20"/>
          <w:lang w:val="es-ES"/>
        </w:rPr>
        <w:t>Ringstrasse</w:t>
      </w:r>
      <w:proofErr w:type="spellEnd"/>
      <w:r w:rsidRPr="00511DB1">
        <w:rPr>
          <w:rFonts w:cstheme="minorHAnsi"/>
          <w:sz w:val="20"/>
          <w:szCs w:val="20"/>
          <w:lang w:val="es-ES"/>
        </w:rPr>
        <w:t xml:space="preserve">, un verdadero museo a cielo abierto, con un impresionante conjunto de monumentos, tales como: la Ópera, el Parlamento, el Ayuntamiento y la Iglesia Votiva. Continuación hacia el Palacio Belvedere y parada para admirar los bellísimos jardines. A continuación, breve paseo a pie comenzando en la plaza Albertina, pasando en el complejo del </w:t>
      </w:r>
      <w:proofErr w:type="spellStart"/>
      <w:r w:rsidRPr="00511DB1">
        <w:rPr>
          <w:rFonts w:cstheme="minorHAnsi"/>
          <w:sz w:val="20"/>
          <w:szCs w:val="20"/>
          <w:lang w:val="es-ES"/>
        </w:rPr>
        <w:t>Hofburg</w:t>
      </w:r>
      <w:proofErr w:type="spellEnd"/>
      <w:r w:rsidRPr="00511DB1">
        <w:rPr>
          <w:rFonts w:cstheme="minorHAnsi"/>
          <w:sz w:val="20"/>
          <w:szCs w:val="20"/>
          <w:lang w:val="es-ES"/>
        </w:rPr>
        <w:t xml:space="preserve"> - palacio de invierno de la familia real - y terminando junto a los edificios de los museos de Arte y de Ciencias Naturales. Finalmente, parada para admirar la arquitectura moderna de Viena de los famosos edificios de </w:t>
      </w:r>
      <w:proofErr w:type="spellStart"/>
      <w:r w:rsidRPr="00511DB1">
        <w:rPr>
          <w:rFonts w:cstheme="minorHAnsi"/>
          <w:sz w:val="20"/>
          <w:szCs w:val="20"/>
          <w:lang w:val="es-ES"/>
        </w:rPr>
        <w:t>Hundertwasser</w:t>
      </w:r>
      <w:proofErr w:type="spellEnd"/>
      <w:r w:rsidRPr="00511DB1">
        <w:rPr>
          <w:rFonts w:cstheme="minorHAnsi"/>
          <w:sz w:val="20"/>
          <w:szCs w:val="20"/>
          <w:lang w:val="es-ES"/>
        </w:rPr>
        <w:t>. Tarde libre para actividades o visitas de gusto personal. P</w:t>
      </w:r>
      <w:r w:rsidR="000C3DF6" w:rsidRPr="00511DB1">
        <w:rPr>
          <w:rFonts w:cstheme="minorHAnsi"/>
          <w:sz w:val="20"/>
          <w:szCs w:val="20"/>
          <w:lang w:val="es-ES"/>
        </w:rPr>
        <w:t>osibilidad de participar en excursiones opcionales. Alojamiento.</w:t>
      </w:r>
    </w:p>
    <w:p w14:paraId="44EAFD9C" w14:textId="77777777" w:rsidR="000C3DF6" w:rsidRPr="00511DB1" w:rsidRDefault="000C3DF6" w:rsidP="00E479D3">
      <w:pPr>
        <w:spacing w:after="0" w:line="240" w:lineRule="auto"/>
        <w:jc w:val="both"/>
        <w:rPr>
          <w:rFonts w:cstheme="minorHAnsi"/>
          <w:b/>
          <w:sz w:val="20"/>
          <w:szCs w:val="20"/>
          <w:lang w:val="es-ES"/>
        </w:rPr>
      </w:pPr>
    </w:p>
    <w:p w14:paraId="4EBE49D9"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3 – Viena &gt; Bratislava &gt; Lago Balatón &gt; Budapest</w:t>
      </w:r>
    </w:p>
    <w:p w14:paraId="33EE6A4F" w14:textId="33D0A06E"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Después del desayuno, continuación del viaje hacia Bratislava, capital de Eslovaquia. Paseo por la ciudad, que se sitúa a orillas del Danubio. Tiempo libre. Continuación del viaje a Hungría hacia el lago Balatón, el más grande de Europa central, primer punto de atracción turística del país. Almuerzo en la</w:t>
      </w:r>
      <w:r w:rsidR="00511DB1">
        <w:rPr>
          <w:rFonts w:cstheme="minorHAnsi"/>
          <w:sz w:val="20"/>
          <w:szCs w:val="20"/>
          <w:lang w:val="es-ES"/>
        </w:rPr>
        <w:t xml:space="preserve"> </w:t>
      </w:r>
      <w:r w:rsidRPr="00511DB1">
        <w:rPr>
          <w:rFonts w:cstheme="minorHAnsi"/>
          <w:sz w:val="20"/>
          <w:szCs w:val="20"/>
          <w:lang w:val="es-ES"/>
        </w:rPr>
        <w:t xml:space="preserve">península de </w:t>
      </w:r>
      <w:proofErr w:type="spellStart"/>
      <w:r w:rsidRPr="00511DB1">
        <w:rPr>
          <w:rFonts w:cstheme="minorHAnsi"/>
          <w:sz w:val="20"/>
          <w:szCs w:val="20"/>
          <w:lang w:val="es-ES"/>
        </w:rPr>
        <w:t>Tihany</w:t>
      </w:r>
      <w:proofErr w:type="spellEnd"/>
      <w:r w:rsidRPr="00511DB1">
        <w:rPr>
          <w:rFonts w:cstheme="minorHAnsi"/>
          <w:sz w:val="20"/>
          <w:szCs w:val="20"/>
          <w:lang w:val="es-ES"/>
        </w:rPr>
        <w:t>, sobre el lago, donde se encuentra una abadía del siglo</w:t>
      </w:r>
      <w:r w:rsidR="000C3DF6" w:rsidRPr="00511DB1">
        <w:rPr>
          <w:rFonts w:cstheme="minorHAnsi"/>
          <w:sz w:val="20"/>
          <w:szCs w:val="20"/>
          <w:lang w:val="es-ES"/>
        </w:rPr>
        <w:t xml:space="preserve"> XI</w:t>
      </w:r>
      <w:r w:rsidRPr="00511DB1">
        <w:rPr>
          <w:rFonts w:cstheme="minorHAnsi"/>
          <w:sz w:val="20"/>
          <w:szCs w:val="20"/>
          <w:lang w:val="es-ES"/>
        </w:rPr>
        <w:t xml:space="preserve">. Continuación del viaje a Budapest, denominada "la perla del Danubio". Alojamiento. </w:t>
      </w:r>
    </w:p>
    <w:p w14:paraId="3E985B96" w14:textId="77777777" w:rsidR="000C3DF6" w:rsidRPr="00511DB1" w:rsidRDefault="000C3DF6" w:rsidP="00E479D3">
      <w:pPr>
        <w:spacing w:after="0" w:line="240" w:lineRule="auto"/>
        <w:jc w:val="both"/>
        <w:rPr>
          <w:rFonts w:cstheme="minorHAnsi"/>
          <w:sz w:val="20"/>
          <w:szCs w:val="20"/>
          <w:lang w:val="es-ES"/>
        </w:rPr>
      </w:pPr>
      <w:r w:rsidRPr="00511DB1">
        <w:rPr>
          <w:rFonts w:cstheme="minorHAnsi"/>
          <w:b/>
          <w:sz w:val="20"/>
          <w:szCs w:val="20"/>
          <w:lang w:val="es-ES"/>
        </w:rPr>
        <w:t>Nota:</w:t>
      </w:r>
      <w:r w:rsidRPr="00511DB1">
        <w:rPr>
          <w:rFonts w:cstheme="minorHAnsi"/>
          <w:sz w:val="20"/>
          <w:szCs w:val="20"/>
          <w:lang w:val="es-ES"/>
        </w:rPr>
        <w:t xml:space="preserve"> Durante nuestra estancia en Budapest </w:t>
      </w:r>
      <w:r w:rsidR="00D6437D" w:rsidRPr="00511DB1">
        <w:rPr>
          <w:rFonts w:cstheme="minorHAnsi"/>
          <w:sz w:val="20"/>
          <w:szCs w:val="20"/>
          <w:lang w:val="es-ES"/>
        </w:rPr>
        <w:t>se podrá</w:t>
      </w:r>
      <w:r w:rsidR="00421ED2" w:rsidRPr="00511DB1">
        <w:rPr>
          <w:rFonts w:cstheme="minorHAnsi"/>
          <w:sz w:val="20"/>
          <w:szCs w:val="20"/>
          <w:lang w:val="es-ES"/>
        </w:rPr>
        <w:t>n</w:t>
      </w:r>
      <w:r w:rsidR="00D6437D" w:rsidRPr="00511DB1">
        <w:rPr>
          <w:rFonts w:cstheme="minorHAnsi"/>
          <w:sz w:val="20"/>
          <w:szCs w:val="20"/>
          <w:lang w:val="es-ES"/>
        </w:rPr>
        <w:t xml:space="preserve"> realizar las</w:t>
      </w:r>
      <w:r w:rsidRPr="00511DB1">
        <w:rPr>
          <w:rFonts w:cstheme="minorHAnsi"/>
          <w:sz w:val="20"/>
          <w:szCs w:val="20"/>
          <w:lang w:val="es-ES"/>
        </w:rPr>
        <w:t xml:space="preserve"> siguientes excursiones opcionales:</w:t>
      </w:r>
      <w:r w:rsidRPr="00511DB1">
        <w:rPr>
          <w:rFonts w:cstheme="minorHAnsi"/>
          <w:sz w:val="20"/>
          <w:szCs w:val="20"/>
          <w:lang w:val="es-ES_tradnl"/>
        </w:rPr>
        <w:t xml:space="preserve"> </w:t>
      </w:r>
      <w:r w:rsidRPr="00511DB1">
        <w:rPr>
          <w:rFonts w:cstheme="minorHAnsi"/>
          <w:sz w:val="20"/>
          <w:szCs w:val="20"/>
          <w:lang w:val="es-ES"/>
        </w:rPr>
        <w:t>Budapest a Noche; Crucero en el Danubio con almuerzo buffet; Cena en el restaurante de la Opera, con música zíngara y música clásica;</w:t>
      </w:r>
    </w:p>
    <w:p w14:paraId="4B94D5A5" w14:textId="77777777" w:rsidR="00366F98" w:rsidRPr="00511DB1" w:rsidRDefault="00366F98" w:rsidP="00E479D3">
      <w:pPr>
        <w:spacing w:after="0" w:line="240" w:lineRule="auto"/>
        <w:jc w:val="both"/>
        <w:rPr>
          <w:rFonts w:cstheme="minorHAnsi"/>
          <w:sz w:val="20"/>
          <w:szCs w:val="20"/>
          <w:lang w:val="es-ES"/>
        </w:rPr>
      </w:pPr>
    </w:p>
    <w:p w14:paraId="5589685D"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4 - Budapest</w:t>
      </w:r>
    </w:p>
    <w:p w14:paraId="17A13C7B"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Después del desayuno, visita de la ciudad recorriendo los puntos de mayor interés turístico, destacando la Plaza de los Héroes, el Parlamento, el Puente de las Cadenas (que une Peste y Buda), el Palacio Real (antigua residencia de los monarcas húngaros) el Barrio del Castillo, el Bastión de los Pescadores y la Iglesia del Rey Matías (lugar de las coronaciones reales en el siglo XIX). </w:t>
      </w:r>
      <w:r w:rsidR="006B09B4" w:rsidRPr="00511DB1">
        <w:rPr>
          <w:rFonts w:cstheme="minorHAnsi"/>
          <w:sz w:val="20"/>
          <w:szCs w:val="20"/>
          <w:lang w:val="es-ES"/>
        </w:rPr>
        <w:t xml:space="preserve">Tarde libre para actividades o visitas de gusto personal. Posibilidad de participar en excursiones opcionales. </w:t>
      </w:r>
      <w:r w:rsidRPr="00511DB1">
        <w:rPr>
          <w:rFonts w:cstheme="minorHAnsi"/>
          <w:sz w:val="20"/>
          <w:szCs w:val="20"/>
          <w:lang w:val="es-ES"/>
        </w:rPr>
        <w:t>Alojamiento.</w:t>
      </w:r>
    </w:p>
    <w:p w14:paraId="3DEEC669" w14:textId="77777777" w:rsidR="00366F98" w:rsidRPr="00511DB1" w:rsidRDefault="00366F98" w:rsidP="00E479D3">
      <w:pPr>
        <w:spacing w:after="0" w:line="240" w:lineRule="auto"/>
        <w:jc w:val="both"/>
        <w:rPr>
          <w:rFonts w:eastAsia="Times New Roman" w:cstheme="minorHAnsi"/>
          <w:sz w:val="20"/>
          <w:szCs w:val="20"/>
          <w:lang w:val="es-ES" w:eastAsia="pt-PT"/>
        </w:rPr>
      </w:pPr>
    </w:p>
    <w:p w14:paraId="13B13ADB"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5 – Budapest &gt; Praga</w:t>
      </w:r>
    </w:p>
    <w:p w14:paraId="492CB5CA" w14:textId="77777777" w:rsidR="00F64624"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Desayuno. A la hora acordada, continuación del viaje, entrando en la República Checa. Pasaremos cerca de Brno, ciudad donde tuvo lugar en 1805 la importante Batalla de </w:t>
      </w:r>
      <w:proofErr w:type="spellStart"/>
      <w:r w:rsidRPr="00511DB1">
        <w:rPr>
          <w:rFonts w:cstheme="minorHAnsi"/>
          <w:sz w:val="20"/>
          <w:szCs w:val="20"/>
          <w:lang w:val="es-ES"/>
        </w:rPr>
        <w:t>Austerlitz</w:t>
      </w:r>
      <w:proofErr w:type="spellEnd"/>
      <w:r w:rsidRPr="00511DB1">
        <w:rPr>
          <w:rFonts w:cstheme="minorHAnsi"/>
          <w:sz w:val="20"/>
          <w:szCs w:val="20"/>
          <w:lang w:val="es-ES"/>
        </w:rPr>
        <w:t xml:space="preserve">, con victoria de Napoleón Bonaparte. Continuación del viaje hacia Praga. Llegada y alojamiento. </w:t>
      </w:r>
    </w:p>
    <w:p w14:paraId="3656B9AB" w14:textId="3A3EC622" w:rsidR="00F64624" w:rsidRDefault="00F64624" w:rsidP="00E479D3">
      <w:pPr>
        <w:spacing w:after="0" w:line="240" w:lineRule="auto"/>
        <w:jc w:val="both"/>
        <w:rPr>
          <w:rFonts w:cstheme="minorHAnsi"/>
          <w:sz w:val="20"/>
          <w:szCs w:val="20"/>
          <w:lang w:val="es-ES"/>
        </w:rPr>
      </w:pPr>
      <w:r w:rsidRPr="00511DB1">
        <w:rPr>
          <w:rFonts w:cstheme="minorHAnsi"/>
          <w:b/>
          <w:sz w:val="20"/>
          <w:szCs w:val="20"/>
          <w:lang w:val="es-ES"/>
        </w:rPr>
        <w:lastRenderedPageBreak/>
        <w:t>Nota</w:t>
      </w:r>
      <w:r w:rsidR="00511DB1">
        <w:rPr>
          <w:rFonts w:cstheme="minorHAnsi"/>
          <w:b/>
          <w:sz w:val="20"/>
          <w:szCs w:val="20"/>
          <w:lang w:val="es-ES"/>
        </w:rPr>
        <w:t>:</w:t>
      </w:r>
      <w:r w:rsidRPr="00511DB1">
        <w:rPr>
          <w:rFonts w:cstheme="minorHAnsi"/>
          <w:sz w:val="20"/>
          <w:szCs w:val="20"/>
          <w:lang w:val="es-ES"/>
        </w:rPr>
        <w:t xml:space="preserve"> Durante nuestra estancia en </w:t>
      </w:r>
      <w:r w:rsidR="00421ED2" w:rsidRPr="00511DB1">
        <w:rPr>
          <w:rFonts w:cstheme="minorHAnsi"/>
          <w:sz w:val="20"/>
          <w:szCs w:val="20"/>
          <w:lang w:val="es-ES"/>
        </w:rPr>
        <w:t>Praga</w:t>
      </w:r>
      <w:r w:rsidRPr="00511DB1">
        <w:rPr>
          <w:rFonts w:cstheme="minorHAnsi"/>
          <w:sz w:val="20"/>
          <w:szCs w:val="20"/>
          <w:lang w:val="es-ES"/>
        </w:rPr>
        <w:t xml:space="preserve"> </w:t>
      </w:r>
      <w:r w:rsidR="00D6437D" w:rsidRPr="00511DB1">
        <w:rPr>
          <w:rFonts w:cstheme="minorHAnsi"/>
          <w:sz w:val="20"/>
          <w:szCs w:val="20"/>
          <w:lang w:val="es-ES"/>
        </w:rPr>
        <w:t>se podrá</w:t>
      </w:r>
      <w:r w:rsidR="00421ED2" w:rsidRPr="00511DB1">
        <w:rPr>
          <w:rFonts w:cstheme="minorHAnsi"/>
          <w:sz w:val="20"/>
          <w:szCs w:val="20"/>
          <w:lang w:val="es-ES"/>
        </w:rPr>
        <w:t>n</w:t>
      </w:r>
      <w:r w:rsidR="00D6437D" w:rsidRPr="00511DB1">
        <w:rPr>
          <w:rFonts w:cstheme="minorHAnsi"/>
          <w:sz w:val="20"/>
          <w:szCs w:val="20"/>
          <w:lang w:val="es-ES"/>
        </w:rPr>
        <w:t xml:space="preserve"> realizar las</w:t>
      </w:r>
      <w:r w:rsidRPr="00511DB1">
        <w:rPr>
          <w:rFonts w:cstheme="minorHAnsi"/>
          <w:sz w:val="20"/>
          <w:szCs w:val="20"/>
          <w:lang w:val="es-ES"/>
        </w:rPr>
        <w:t xml:space="preserve"> siguientes excursiones opcionales: </w:t>
      </w:r>
      <w:r w:rsidR="00511DB1" w:rsidRPr="00511DB1">
        <w:rPr>
          <w:rFonts w:cstheme="minorHAnsi"/>
          <w:sz w:val="20"/>
          <w:szCs w:val="20"/>
          <w:lang w:val="es-ES"/>
        </w:rPr>
        <w:t>Espectáculo</w:t>
      </w:r>
      <w:r w:rsidR="00794C27" w:rsidRPr="00511DB1">
        <w:rPr>
          <w:rFonts w:cstheme="minorHAnsi"/>
          <w:sz w:val="20"/>
          <w:szCs w:val="20"/>
          <w:lang w:val="es-ES"/>
        </w:rPr>
        <w:t xml:space="preserve"> de Teatro Negro y cena; Tesoros de Praga;</w:t>
      </w:r>
    </w:p>
    <w:p w14:paraId="4651D8DE" w14:textId="77777777" w:rsidR="00511DB1" w:rsidRPr="00511DB1" w:rsidRDefault="00511DB1" w:rsidP="00E479D3">
      <w:pPr>
        <w:spacing w:after="0" w:line="240" w:lineRule="auto"/>
        <w:jc w:val="both"/>
        <w:rPr>
          <w:rFonts w:cstheme="minorHAnsi"/>
          <w:sz w:val="20"/>
          <w:szCs w:val="20"/>
          <w:lang w:val="es-ES"/>
        </w:rPr>
      </w:pPr>
    </w:p>
    <w:p w14:paraId="2C59BE0B"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6 - Praga</w:t>
      </w:r>
    </w:p>
    <w:p w14:paraId="1E48CC83"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Desayuno y visita de esta bella ciudad, conocida como la "Ciudad de las Cien Torres". Durante el paseo a pie visitaremos la célebre Iglesia del Niño Jesús de Praga (con su pequeña imagen milagrosa), atravesaremos el Puente Carlos (la más famosa de todos los puentes de la ciudad, construida en 1357 y embellecido con estatuas del siglo XVIII y XIX), y conoceremos la Plaza de la Ciudad Vieja y el Ayuntamiento (con su reloj astronómico de 1410). </w:t>
      </w:r>
      <w:r w:rsidR="00794C27" w:rsidRPr="00511DB1">
        <w:rPr>
          <w:rFonts w:cstheme="minorHAnsi"/>
          <w:sz w:val="20"/>
          <w:szCs w:val="20"/>
          <w:lang w:val="es-ES"/>
        </w:rPr>
        <w:t>Tarde libre para actividades o visitas de gusto personal. Posibilidad de participar en excursiones opcionales. Alojamiento.</w:t>
      </w:r>
    </w:p>
    <w:p w14:paraId="45FB0818" w14:textId="77777777" w:rsidR="00794C27" w:rsidRPr="00511DB1" w:rsidRDefault="00794C27" w:rsidP="00E479D3">
      <w:pPr>
        <w:spacing w:after="0" w:line="240" w:lineRule="auto"/>
        <w:jc w:val="both"/>
        <w:rPr>
          <w:rFonts w:cstheme="minorHAnsi"/>
          <w:sz w:val="20"/>
          <w:szCs w:val="20"/>
          <w:lang w:val="es-ES"/>
        </w:rPr>
      </w:pPr>
    </w:p>
    <w:p w14:paraId="3ACCC79A" w14:textId="1C403FE8"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 xml:space="preserve">Día 7 – Praga &gt; </w:t>
      </w:r>
      <w:r w:rsidR="00511DB1" w:rsidRPr="00511DB1">
        <w:rPr>
          <w:rFonts w:cstheme="minorHAnsi"/>
          <w:b/>
          <w:sz w:val="20"/>
          <w:szCs w:val="20"/>
          <w:lang w:val="es-ES"/>
        </w:rPr>
        <w:t>Dresde &gt;</w:t>
      </w:r>
      <w:r w:rsidRPr="00511DB1">
        <w:rPr>
          <w:rFonts w:cstheme="minorHAnsi"/>
          <w:b/>
          <w:sz w:val="20"/>
          <w:szCs w:val="20"/>
          <w:lang w:val="es-ES"/>
        </w:rPr>
        <w:t xml:space="preserve"> Berlín</w:t>
      </w:r>
    </w:p>
    <w:p w14:paraId="38FE644E"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Desayuno y viaje hasta Dresde, capital de la región de Sajonia, famosa por sus palacios y la porcelana de Meissen. Tiempo libre para admirar los jardines del magnífico Palacio </w:t>
      </w:r>
      <w:proofErr w:type="spellStart"/>
      <w:r w:rsidRPr="00511DB1">
        <w:rPr>
          <w:rFonts w:cstheme="minorHAnsi"/>
          <w:sz w:val="20"/>
          <w:szCs w:val="20"/>
          <w:lang w:val="es-ES"/>
        </w:rPr>
        <w:t>Zwinger</w:t>
      </w:r>
      <w:proofErr w:type="spellEnd"/>
      <w:r w:rsidRPr="00511DB1">
        <w:rPr>
          <w:rFonts w:cstheme="minorHAnsi"/>
          <w:sz w:val="20"/>
          <w:szCs w:val="20"/>
          <w:lang w:val="es-ES"/>
        </w:rPr>
        <w:t xml:space="preserve"> y el famoso mosaico del "Cortejo de los Príncipes". Continuación hacia Berlín. Alojamiento. </w:t>
      </w:r>
    </w:p>
    <w:p w14:paraId="50274C6E" w14:textId="5D5C71A9" w:rsidR="00794C27" w:rsidRPr="00511DB1" w:rsidRDefault="00794C27" w:rsidP="00E479D3">
      <w:pPr>
        <w:spacing w:after="0" w:line="240" w:lineRule="auto"/>
        <w:jc w:val="both"/>
        <w:rPr>
          <w:rFonts w:cstheme="minorHAnsi"/>
          <w:sz w:val="20"/>
          <w:szCs w:val="20"/>
          <w:lang w:val="es-ES"/>
        </w:rPr>
      </w:pPr>
      <w:r w:rsidRPr="00511DB1">
        <w:rPr>
          <w:rFonts w:cstheme="minorHAnsi"/>
          <w:b/>
          <w:sz w:val="20"/>
          <w:szCs w:val="20"/>
          <w:lang w:val="es-ES"/>
        </w:rPr>
        <w:t>Nota</w:t>
      </w:r>
      <w:r w:rsidR="00511DB1">
        <w:rPr>
          <w:rFonts w:cstheme="minorHAnsi"/>
          <w:b/>
          <w:sz w:val="20"/>
          <w:szCs w:val="20"/>
          <w:lang w:val="es-ES"/>
        </w:rPr>
        <w:t xml:space="preserve">: </w:t>
      </w:r>
      <w:r w:rsidRPr="00511DB1">
        <w:rPr>
          <w:rFonts w:cstheme="minorHAnsi"/>
          <w:sz w:val="20"/>
          <w:szCs w:val="20"/>
          <w:lang w:val="es-ES"/>
        </w:rPr>
        <w:t xml:space="preserve">Durante nuestra estancia en Berlín </w:t>
      </w:r>
      <w:r w:rsidR="00D6437D" w:rsidRPr="00511DB1">
        <w:rPr>
          <w:rFonts w:cstheme="minorHAnsi"/>
          <w:sz w:val="20"/>
          <w:szCs w:val="20"/>
          <w:lang w:val="es-ES"/>
        </w:rPr>
        <w:t>se podrá realizar las</w:t>
      </w:r>
      <w:r w:rsidRPr="00511DB1">
        <w:rPr>
          <w:rFonts w:cstheme="minorHAnsi"/>
          <w:sz w:val="20"/>
          <w:szCs w:val="20"/>
          <w:lang w:val="es-ES"/>
        </w:rPr>
        <w:t xml:space="preserve"> siguientes excursiones opcionales:</w:t>
      </w:r>
      <w:r w:rsidRPr="00511DB1">
        <w:rPr>
          <w:rFonts w:cstheme="minorHAnsi"/>
          <w:sz w:val="20"/>
          <w:szCs w:val="20"/>
          <w:lang w:val="es-ES_tradnl"/>
        </w:rPr>
        <w:t xml:space="preserve"> </w:t>
      </w:r>
      <w:r w:rsidRPr="00511DB1">
        <w:rPr>
          <w:rFonts w:cstheme="minorHAnsi"/>
          <w:sz w:val="20"/>
          <w:szCs w:val="20"/>
          <w:lang w:val="es-ES"/>
        </w:rPr>
        <w:t>Berlín Nocturno y Excursión a la maravillosa ciudad palaciana de Potsdam;</w:t>
      </w:r>
    </w:p>
    <w:p w14:paraId="049F31CB" w14:textId="77777777" w:rsidR="00794C27" w:rsidRPr="00511DB1" w:rsidRDefault="00794C27" w:rsidP="00E479D3">
      <w:pPr>
        <w:spacing w:after="0" w:line="240" w:lineRule="auto"/>
        <w:jc w:val="both"/>
        <w:rPr>
          <w:rFonts w:cstheme="minorHAnsi"/>
          <w:sz w:val="20"/>
          <w:szCs w:val="20"/>
          <w:lang w:val="es-ES"/>
        </w:rPr>
      </w:pPr>
    </w:p>
    <w:p w14:paraId="4EFF5294"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8 - Berlín</w:t>
      </w:r>
    </w:p>
    <w:p w14:paraId="31EE78A8"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Desayuno y visita de la ciudad, destacando: </w:t>
      </w:r>
      <w:proofErr w:type="spellStart"/>
      <w:r w:rsidRPr="00511DB1">
        <w:rPr>
          <w:rFonts w:cstheme="minorHAnsi"/>
          <w:sz w:val="20"/>
          <w:szCs w:val="20"/>
          <w:lang w:val="es-ES"/>
        </w:rPr>
        <w:t>Alexanderplatz</w:t>
      </w:r>
      <w:proofErr w:type="spellEnd"/>
      <w:r w:rsidRPr="00511DB1">
        <w:rPr>
          <w:rFonts w:cstheme="minorHAnsi"/>
          <w:sz w:val="20"/>
          <w:szCs w:val="20"/>
          <w:lang w:val="es-ES"/>
        </w:rPr>
        <w:t xml:space="preserve"> (corazón de la antigua Berlín de Leste), y partes del famoso Muro de Berlín (construido por los alemanes del este, que separaba no sólo a las dos ciudades, sino todo un sistema económico y político). El Reichstag (actual parlamento alemán recién restaurado), pasando por las catedrales protestantes y católicas, la isla de los museos, la avenida </w:t>
      </w:r>
      <w:proofErr w:type="spellStart"/>
      <w:r w:rsidRPr="00511DB1">
        <w:rPr>
          <w:rFonts w:cstheme="minorHAnsi"/>
          <w:sz w:val="20"/>
          <w:szCs w:val="20"/>
          <w:lang w:val="es-ES"/>
        </w:rPr>
        <w:t>Unter</w:t>
      </w:r>
      <w:proofErr w:type="spellEnd"/>
      <w:r w:rsidRPr="00511DB1">
        <w:rPr>
          <w:rFonts w:cstheme="minorHAnsi"/>
          <w:sz w:val="20"/>
          <w:szCs w:val="20"/>
          <w:lang w:val="es-ES"/>
        </w:rPr>
        <w:t xml:space="preserve"> den Linden, la Universidad Humboldt, el Teatro de la Ópera, las Puertas de </w:t>
      </w:r>
      <w:proofErr w:type="spellStart"/>
      <w:r w:rsidRPr="00511DB1">
        <w:rPr>
          <w:rFonts w:cstheme="minorHAnsi"/>
          <w:sz w:val="20"/>
          <w:szCs w:val="20"/>
          <w:lang w:val="es-ES"/>
        </w:rPr>
        <w:t>Brandenburgo</w:t>
      </w:r>
      <w:proofErr w:type="spellEnd"/>
      <w:r w:rsidRPr="00511DB1">
        <w:rPr>
          <w:rFonts w:cstheme="minorHAnsi"/>
          <w:sz w:val="20"/>
          <w:szCs w:val="20"/>
          <w:lang w:val="es-ES"/>
        </w:rPr>
        <w:t xml:space="preserve"> (arco triunfal erigido en el siglo XVIII) y el </w:t>
      </w:r>
      <w:proofErr w:type="spellStart"/>
      <w:r w:rsidRPr="00511DB1">
        <w:rPr>
          <w:rFonts w:cstheme="minorHAnsi"/>
          <w:sz w:val="20"/>
          <w:szCs w:val="20"/>
          <w:lang w:val="es-ES"/>
        </w:rPr>
        <w:t>Kurfürstendamm</w:t>
      </w:r>
      <w:proofErr w:type="spellEnd"/>
      <w:r w:rsidRPr="00511DB1">
        <w:rPr>
          <w:rFonts w:cstheme="minorHAnsi"/>
          <w:sz w:val="20"/>
          <w:szCs w:val="20"/>
          <w:lang w:val="es-ES"/>
        </w:rPr>
        <w:t xml:space="preserve">, centro comercial y de ocio de la ciudad. </w:t>
      </w:r>
      <w:r w:rsidR="00B2588A" w:rsidRPr="00511DB1">
        <w:rPr>
          <w:rFonts w:cstheme="minorHAnsi"/>
          <w:sz w:val="20"/>
          <w:szCs w:val="20"/>
          <w:lang w:val="es-ES"/>
        </w:rPr>
        <w:t>Tarde libre para actividades o visitas de gusto personal. Posibilidad de participar en excursiones opcionales. Alojamiento.</w:t>
      </w:r>
    </w:p>
    <w:p w14:paraId="53128261" w14:textId="77777777" w:rsidR="00366F98" w:rsidRPr="00511DB1" w:rsidRDefault="00366F98" w:rsidP="00E479D3">
      <w:pPr>
        <w:spacing w:after="0" w:line="240" w:lineRule="auto"/>
        <w:jc w:val="both"/>
        <w:rPr>
          <w:rFonts w:cstheme="minorHAnsi"/>
          <w:sz w:val="20"/>
          <w:szCs w:val="20"/>
          <w:lang w:val="es-ES"/>
        </w:rPr>
      </w:pPr>
    </w:p>
    <w:p w14:paraId="28F39A64"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9 - Berlín &gt; Varsovia</w:t>
      </w:r>
    </w:p>
    <w:p w14:paraId="1D41B41E"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Desayuno. Salida hacia Varsovia. Travesía del puente sobre el río </w:t>
      </w:r>
      <w:proofErr w:type="spellStart"/>
      <w:r w:rsidRPr="00511DB1">
        <w:rPr>
          <w:rFonts w:cstheme="minorHAnsi"/>
          <w:sz w:val="20"/>
          <w:szCs w:val="20"/>
          <w:lang w:val="es-ES"/>
        </w:rPr>
        <w:t>Oder</w:t>
      </w:r>
      <w:proofErr w:type="spellEnd"/>
      <w:r w:rsidRPr="00511DB1">
        <w:rPr>
          <w:rFonts w:cstheme="minorHAnsi"/>
          <w:sz w:val="20"/>
          <w:szCs w:val="20"/>
          <w:lang w:val="es-ES"/>
        </w:rPr>
        <w:t>, en la frontera polaca-alemana y continuación a través de la región de la “gran Polonia”, cuna de la nación polaca. Llegada a Varsovia durante la tarde. Alojamiento. Tiempo libre.</w:t>
      </w:r>
    </w:p>
    <w:p w14:paraId="29D6B04F" w14:textId="77777777" w:rsidR="00366F98" w:rsidRP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 xml:space="preserve"> </w:t>
      </w:r>
    </w:p>
    <w:p w14:paraId="6A6BF8B4"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10 - Varsovia</w:t>
      </w:r>
    </w:p>
    <w:p w14:paraId="5AC120FC" w14:textId="77777777" w:rsidR="00366F98" w:rsidRPr="00511DB1" w:rsidRDefault="00366F98" w:rsidP="00E479D3">
      <w:pPr>
        <w:spacing w:after="0" w:line="240" w:lineRule="auto"/>
        <w:jc w:val="both"/>
        <w:rPr>
          <w:rFonts w:eastAsia="Times New Roman" w:cstheme="minorHAnsi"/>
          <w:bCs/>
          <w:kern w:val="36"/>
          <w:sz w:val="20"/>
          <w:szCs w:val="20"/>
          <w:lang w:val="es-ES" w:eastAsia="pt-PT"/>
        </w:rPr>
      </w:pPr>
      <w:r w:rsidRPr="00511DB1">
        <w:rPr>
          <w:rFonts w:eastAsia="Times New Roman" w:cstheme="minorHAnsi"/>
          <w:bCs/>
          <w:kern w:val="36"/>
          <w:sz w:val="20"/>
          <w:szCs w:val="20"/>
          <w:lang w:val="es-ES" w:eastAsia="pt-PT"/>
        </w:rPr>
        <w:t xml:space="preserve">Desayuno. Visita panorámica de la ciudad, destacando el Palacio de la Ciencia y la Cultura, el Parque </w:t>
      </w:r>
      <w:proofErr w:type="spellStart"/>
      <w:r w:rsidRPr="00511DB1">
        <w:rPr>
          <w:rFonts w:eastAsia="Times New Roman" w:cstheme="minorHAnsi"/>
          <w:bCs/>
          <w:kern w:val="36"/>
          <w:sz w:val="20"/>
          <w:szCs w:val="20"/>
          <w:lang w:val="es-ES" w:eastAsia="pt-PT"/>
        </w:rPr>
        <w:t>Lazienkowski</w:t>
      </w:r>
      <w:proofErr w:type="spellEnd"/>
      <w:r w:rsidRPr="00511DB1">
        <w:rPr>
          <w:rFonts w:eastAsia="Times New Roman" w:cstheme="minorHAnsi"/>
          <w:bCs/>
          <w:kern w:val="36"/>
          <w:sz w:val="20"/>
          <w:szCs w:val="20"/>
          <w:lang w:val="es-ES" w:eastAsia="pt-PT"/>
        </w:rPr>
        <w:t xml:space="preserve"> (con el monumento a Chopin), la Ruta Real, con sus bellos palacios, residencias aristocráticas, estatuas e iglesias antiguas, y el centro histórico, totalmente reconstruido después de la II Guerra Mundial, terminando en la Plaza de la Sirenita. Tarde libre para compras o visitas a gusto personal. </w:t>
      </w:r>
      <w:r w:rsidR="00C33B67" w:rsidRPr="00511DB1">
        <w:rPr>
          <w:rFonts w:eastAsia="Times New Roman" w:cstheme="minorHAnsi"/>
          <w:bCs/>
          <w:kern w:val="36"/>
          <w:sz w:val="20"/>
          <w:szCs w:val="20"/>
          <w:lang w:val="es-ES" w:eastAsia="pt-PT"/>
        </w:rPr>
        <w:t xml:space="preserve">Al final del día, posibilidad de asistir a un concierto de música de Chopin (opcional). </w:t>
      </w:r>
      <w:r w:rsidRPr="00511DB1">
        <w:rPr>
          <w:rFonts w:eastAsia="Times New Roman" w:cstheme="minorHAnsi"/>
          <w:bCs/>
          <w:kern w:val="36"/>
          <w:sz w:val="20"/>
          <w:szCs w:val="20"/>
          <w:lang w:val="es-ES" w:eastAsia="pt-PT"/>
        </w:rPr>
        <w:t>Alojamiento.</w:t>
      </w:r>
    </w:p>
    <w:p w14:paraId="62486C05" w14:textId="77777777" w:rsidR="00366F98" w:rsidRPr="00511DB1" w:rsidRDefault="00366F98" w:rsidP="00E479D3">
      <w:pPr>
        <w:spacing w:after="0" w:line="240" w:lineRule="auto"/>
        <w:jc w:val="both"/>
        <w:rPr>
          <w:rFonts w:cstheme="minorHAnsi"/>
          <w:sz w:val="20"/>
          <w:szCs w:val="20"/>
          <w:lang w:val="es-ES"/>
        </w:rPr>
      </w:pPr>
    </w:p>
    <w:p w14:paraId="08BFB9E4" w14:textId="77777777" w:rsidR="00366F98" w:rsidRPr="00511DB1" w:rsidRDefault="00366F98" w:rsidP="00E479D3">
      <w:pPr>
        <w:spacing w:after="0" w:line="240" w:lineRule="auto"/>
        <w:jc w:val="both"/>
        <w:rPr>
          <w:rFonts w:eastAsia="Times New Roman" w:cstheme="minorHAnsi"/>
          <w:b/>
          <w:bCs/>
          <w:kern w:val="36"/>
          <w:sz w:val="20"/>
          <w:szCs w:val="20"/>
          <w:lang w:val="es-ES" w:eastAsia="pt-PT"/>
        </w:rPr>
      </w:pPr>
      <w:r w:rsidRPr="00511DB1">
        <w:rPr>
          <w:rFonts w:eastAsia="Times New Roman" w:cstheme="minorHAnsi"/>
          <w:b/>
          <w:bCs/>
          <w:kern w:val="36"/>
          <w:sz w:val="20"/>
          <w:szCs w:val="20"/>
          <w:lang w:val="es-ES" w:eastAsia="pt-PT"/>
        </w:rPr>
        <w:t xml:space="preserve">Día 11 – Varsovia &gt; </w:t>
      </w:r>
      <w:proofErr w:type="spellStart"/>
      <w:r w:rsidRPr="00511DB1">
        <w:rPr>
          <w:rFonts w:eastAsia="Times New Roman" w:cstheme="minorHAnsi"/>
          <w:b/>
          <w:bCs/>
          <w:kern w:val="36"/>
          <w:sz w:val="20"/>
          <w:szCs w:val="20"/>
          <w:lang w:val="es-ES" w:eastAsia="pt-PT"/>
        </w:rPr>
        <w:t>Czestochowa</w:t>
      </w:r>
      <w:proofErr w:type="spellEnd"/>
      <w:r w:rsidRPr="00511DB1">
        <w:rPr>
          <w:rFonts w:eastAsia="Times New Roman" w:cstheme="minorHAnsi"/>
          <w:b/>
          <w:bCs/>
          <w:kern w:val="36"/>
          <w:sz w:val="20"/>
          <w:szCs w:val="20"/>
          <w:lang w:val="es-ES" w:eastAsia="pt-PT"/>
        </w:rPr>
        <w:t xml:space="preserve"> &gt; Auschwitz &gt; Cracovia</w:t>
      </w:r>
    </w:p>
    <w:p w14:paraId="5B875253" w14:textId="77777777" w:rsidR="00366F98" w:rsidRPr="00511DB1" w:rsidRDefault="00366F98" w:rsidP="00E479D3">
      <w:pPr>
        <w:spacing w:after="0" w:line="240" w:lineRule="auto"/>
        <w:jc w:val="both"/>
        <w:rPr>
          <w:rFonts w:eastAsia="Times New Roman" w:cstheme="minorHAnsi"/>
          <w:bCs/>
          <w:kern w:val="36"/>
          <w:sz w:val="20"/>
          <w:szCs w:val="20"/>
          <w:lang w:val="es-ES" w:eastAsia="pt-PT"/>
        </w:rPr>
      </w:pPr>
      <w:r w:rsidRPr="00511DB1">
        <w:rPr>
          <w:rFonts w:cstheme="minorHAnsi"/>
          <w:sz w:val="20"/>
          <w:szCs w:val="20"/>
          <w:lang w:val="es-ES"/>
        </w:rPr>
        <w:t xml:space="preserve">Después del desayuno salida hacia </w:t>
      </w:r>
      <w:proofErr w:type="spellStart"/>
      <w:r w:rsidRPr="00511DB1">
        <w:rPr>
          <w:rFonts w:cstheme="minorHAnsi"/>
          <w:sz w:val="20"/>
          <w:szCs w:val="20"/>
          <w:lang w:val="es-ES"/>
        </w:rPr>
        <w:t>C</w:t>
      </w:r>
      <w:r w:rsidRPr="00511DB1">
        <w:rPr>
          <w:rFonts w:eastAsia="Times New Roman" w:cstheme="minorHAnsi"/>
          <w:bCs/>
          <w:kern w:val="36"/>
          <w:sz w:val="20"/>
          <w:szCs w:val="20"/>
          <w:lang w:val="es-ES" w:eastAsia="pt-PT"/>
        </w:rPr>
        <w:t>zestochowa</w:t>
      </w:r>
      <w:proofErr w:type="spellEnd"/>
      <w:r w:rsidRPr="00511DB1">
        <w:rPr>
          <w:rFonts w:eastAsia="Times New Roman" w:cstheme="minorHAnsi"/>
          <w:bCs/>
          <w:kern w:val="36"/>
          <w:sz w:val="20"/>
          <w:szCs w:val="20"/>
          <w:lang w:val="es-ES" w:eastAsia="pt-PT"/>
        </w:rPr>
        <w:t xml:space="preserve">, capital religiosa de Polonia, y visita al Santuario de Jasna </w:t>
      </w:r>
      <w:proofErr w:type="spellStart"/>
      <w:r w:rsidRPr="00511DB1">
        <w:rPr>
          <w:rFonts w:eastAsia="Times New Roman" w:cstheme="minorHAnsi"/>
          <w:bCs/>
          <w:kern w:val="36"/>
          <w:sz w:val="20"/>
          <w:szCs w:val="20"/>
          <w:lang w:val="es-ES" w:eastAsia="pt-PT"/>
        </w:rPr>
        <w:t>Gora</w:t>
      </w:r>
      <w:proofErr w:type="spellEnd"/>
      <w:r w:rsidRPr="00511DB1">
        <w:rPr>
          <w:rFonts w:eastAsia="Times New Roman" w:cstheme="minorHAnsi"/>
          <w:bCs/>
          <w:kern w:val="36"/>
          <w:sz w:val="20"/>
          <w:szCs w:val="20"/>
          <w:lang w:val="es-ES" w:eastAsia="pt-PT"/>
        </w:rPr>
        <w:t xml:space="preserve">, donde se encuentra la famosa pintura de la Virgen Negra. Continuación hacia la pequeña ciudad de Auschwitz, donde se sitúa el antiguo campo de concentración (visita). En horario a determinar, continuación a Cracovia, una de las ciudades más bellas de Europa Central y antigua capital de Polonia. Alojamiento. </w:t>
      </w:r>
    </w:p>
    <w:p w14:paraId="7E4AC579" w14:textId="77777777" w:rsidR="00511DB1" w:rsidRDefault="00995C02" w:rsidP="00E479D3">
      <w:pPr>
        <w:spacing w:after="0" w:line="240" w:lineRule="auto"/>
        <w:jc w:val="both"/>
        <w:rPr>
          <w:rFonts w:cstheme="minorHAnsi"/>
          <w:b/>
          <w:sz w:val="20"/>
          <w:szCs w:val="20"/>
          <w:lang w:val="es-ES"/>
        </w:rPr>
      </w:pPr>
      <w:r w:rsidRPr="00511DB1">
        <w:rPr>
          <w:rFonts w:cstheme="minorHAnsi"/>
          <w:b/>
          <w:sz w:val="20"/>
          <w:szCs w:val="20"/>
          <w:lang w:val="es-ES"/>
        </w:rPr>
        <w:t>Nota:</w:t>
      </w:r>
    </w:p>
    <w:p w14:paraId="6D6888A2" w14:textId="290E96B6" w:rsidR="00511DB1" w:rsidRPr="00511DB1" w:rsidRDefault="00995C02" w:rsidP="00511DB1">
      <w:pPr>
        <w:pStyle w:val="PargrafodaLista"/>
        <w:numPr>
          <w:ilvl w:val="0"/>
          <w:numId w:val="3"/>
        </w:numPr>
        <w:spacing w:after="0" w:line="240" w:lineRule="auto"/>
        <w:jc w:val="both"/>
        <w:rPr>
          <w:rFonts w:eastAsia="Times New Roman" w:cstheme="minorHAnsi"/>
          <w:bCs/>
          <w:kern w:val="36"/>
          <w:sz w:val="20"/>
          <w:szCs w:val="20"/>
          <w:lang w:val="es-ES" w:eastAsia="pt-PT"/>
        </w:rPr>
      </w:pPr>
      <w:r w:rsidRPr="00511DB1">
        <w:rPr>
          <w:rFonts w:cstheme="minorHAnsi"/>
          <w:sz w:val="20"/>
          <w:szCs w:val="20"/>
          <w:lang w:val="es-ES"/>
        </w:rPr>
        <w:t xml:space="preserve">Durante nuestra estancia en Cracovia se podrán realizar las siguientes </w:t>
      </w:r>
      <w:r w:rsidRPr="00511DB1">
        <w:rPr>
          <w:rFonts w:cstheme="minorHAnsi"/>
          <w:b/>
          <w:sz w:val="20"/>
          <w:szCs w:val="20"/>
          <w:lang w:val="es-ES"/>
        </w:rPr>
        <w:t>excursiones opcionales</w:t>
      </w:r>
      <w:r w:rsidRPr="00511DB1">
        <w:rPr>
          <w:rFonts w:cstheme="minorHAnsi"/>
          <w:sz w:val="20"/>
          <w:szCs w:val="20"/>
          <w:lang w:val="es-ES"/>
        </w:rPr>
        <w:t>:</w:t>
      </w:r>
      <w:r w:rsidRPr="00511DB1">
        <w:rPr>
          <w:rFonts w:eastAsia="Times New Roman" w:cstheme="minorHAnsi"/>
          <w:bCs/>
          <w:kern w:val="36"/>
          <w:sz w:val="20"/>
          <w:szCs w:val="20"/>
          <w:lang w:val="es-ES" w:eastAsia="pt-PT"/>
        </w:rPr>
        <w:t xml:space="preserve"> Cena típica con música polaca; Minas de Sal de </w:t>
      </w:r>
      <w:proofErr w:type="spellStart"/>
      <w:r w:rsidRPr="00511DB1">
        <w:rPr>
          <w:rFonts w:eastAsia="Times New Roman" w:cstheme="minorHAnsi"/>
          <w:bCs/>
          <w:kern w:val="36"/>
          <w:sz w:val="20"/>
          <w:szCs w:val="20"/>
          <w:lang w:val="es-ES" w:eastAsia="pt-PT"/>
        </w:rPr>
        <w:t>Wieliczka</w:t>
      </w:r>
      <w:proofErr w:type="spellEnd"/>
      <w:r w:rsidR="0049477F" w:rsidRPr="00511DB1">
        <w:rPr>
          <w:rFonts w:eastAsia="Times New Roman" w:cstheme="minorHAnsi"/>
          <w:bCs/>
          <w:kern w:val="36"/>
          <w:sz w:val="20"/>
          <w:szCs w:val="20"/>
          <w:lang w:val="es-ES" w:eastAsia="pt-PT"/>
        </w:rPr>
        <w:t xml:space="preserve"> (patrimonio de la Unesco).</w:t>
      </w:r>
    </w:p>
    <w:p w14:paraId="60C04239" w14:textId="6E75B38D" w:rsidR="00995C02" w:rsidRPr="00511DB1" w:rsidRDefault="0049477F" w:rsidP="00511DB1">
      <w:pPr>
        <w:pStyle w:val="PargrafodaLista"/>
        <w:numPr>
          <w:ilvl w:val="0"/>
          <w:numId w:val="3"/>
        </w:numPr>
        <w:spacing w:after="0" w:line="240" w:lineRule="auto"/>
        <w:jc w:val="both"/>
        <w:rPr>
          <w:rFonts w:cstheme="minorHAnsi"/>
          <w:sz w:val="20"/>
          <w:szCs w:val="20"/>
          <w:lang w:val="es-ES"/>
        </w:rPr>
      </w:pPr>
      <w:r w:rsidRPr="00511DB1">
        <w:rPr>
          <w:rFonts w:eastAsia="Times New Roman" w:cstheme="minorHAnsi"/>
          <w:bCs/>
          <w:kern w:val="36"/>
          <w:sz w:val="20"/>
          <w:szCs w:val="20"/>
          <w:lang w:val="es-ES" w:eastAsia="pt-PT"/>
        </w:rPr>
        <w:t>La visita al Museo de Auschwitz está sujeta a reconfirmación debido a posible cierre de visitas y otras condiciones asumidas por el museo sin previo aviso.</w:t>
      </w:r>
    </w:p>
    <w:p w14:paraId="4101652C" w14:textId="77777777" w:rsidR="00C33B67" w:rsidRPr="00511DB1" w:rsidRDefault="00C33B67" w:rsidP="00E479D3">
      <w:pPr>
        <w:spacing w:after="0" w:line="240" w:lineRule="auto"/>
        <w:jc w:val="both"/>
        <w:rPr>
          <w:rFonts w:eastAsia="Times New Roman" w:cstheme="minorHAnsi"/>
          <w:b/>
          <w:bCs/>
          <w:kern w:val="36"/>
          <w:sz w:val="20"/>
          <w:szCs w:val="20"/>
          <w:lang w:val="es-ES" w:eastAsia="pt-PT"/>
        </w:rPr>
      </w:pPr>
    </w:p>
    <w:p w14:paraId="1C1CD7CB" w14:textId="77777777" w:rsidR="00366F98" w:rsidRPr="00511DB1" w:rsidRDefault="00366F98" w:rsidP="00E479D3">
      <w:pPr>
        <w:spacing w:after="0" w:line="240" w:lineRule="auto"/>
        <w:jc w:val="both"/>
        <w:rPr>
          <w:rFonts w:eastAsia="Times New Roman" w:cstheme="minorHAnsi"/>
          <w:b/>
          <w:bCs/>
          <w:kern w:val="36"/>
          <w:sz w:val="20"/>
          <w:szCs w:val="20"/>
          <w:lang w:val="es-ES" w:eastAsia="pt-PT"/>
        </w:rPr>
      </w:pPr>
      <w:r w:rsidRPr="00511DB1">
        <w:rPr>
          <w:rFonts w:eastAsia="Times New Roman" w:cstheme="minorHAnsi"/>
          <w:b/>
          <w:bCs/>
          <w:kern w:val="36"/>
          <w:sz w:val="20"/>
          <w:szCs w:val="20"/>
          <w:lang w:val="es-ES" w:eastAsia="pt-PT"/>
        </w:rPr>
        <w:t>Día 12 - Cracovia</w:t>
      </w:r>
    </w:p>
    <w:p w14:paraId="36BC467C" w14:textId="77777777" w:rsidR="00366F98" w:rsidRPr="00511DB1" w:rsidRDefault="00366F98" w:rsidP="00E479D3">
      <w:pPr>
        <w:spacing w:after="0" w:line="240" w:lineRule="auto"/>
        <w:jc w:val="both"/>
        <w:rPr>
          <w:rFonts w:eastAsia="Times New Roman" w:cstheme="minorHAnsi"/>
          <w:bCs/>
          <w:kern w:val="36"/>
          <w:sz w:val="20"/>
          <w:szCs w:val="20"/>
          <w:lang w:val="es-ES" w:eastAsia="pt-PT"/>
        </w:rPr>
      </w:pPr>
      <w:r w:rsidRPr="00511DB1">
        <w:rPr>
          <w:rFonts w:eastAsia="Times New Roman" w:cstheme="minorHAnsi"/>
          <w:bCs/>
          <w:kern w:val="36"/>
          <w:sz w:val="20"/>
          <w:szCs w:val="20"/>
          <w:lang w:val="es-ES" w:eastAsia="pt-PT"/>
        </w:rPr>
        <w:t xml:space="preserve">Desayuno. Por la </w:t>
      </w:r>
      <w:r w:rsidR="00995C02" w:rsidRPr="00511DB1">
        <w:rPr>
          <w:rFonts w:eastAsia="Times New Roman" w:cstheme="minorHAnsi"/>
          <w:bCs/>
          <w:kern w:val="36"/>
          <w:sz w:val="20"/>
          <w:szCs w:val="20"/>
          <w:lang w:val="es-ES" w:eastAsia="pt-PT"/>
        </w:rPr>
        <w:t>mañana</w:t>
      </w:r>
      <w:r w:rsidRPr="00511DB1">
        <w:rPr>
          <w:rFonts w:eastAsia="Times New Roman" w:cstheme="minorHAnsi"/>
          <w:bCs/>
          <w:kern w:val="36"/>
          <w:sz w:val="20"/>
          <w:szCs w:val="20"/>
          <w:lang w:val="es-ES" w:eastAsia="pt-PT"/>
        </w:rPr>
        <w:t>, visita de Cracovia, destacando el Monte de Wawel, con su Castillo, la Catedral (entrada) y la Plaza del Mercado, una de las más grandes de Europa. Tarde libre. Alojamiento.</w:t>
      </w:r>
    </w:p>
    <w:p w14:paraId="717C9C0A" w14:textId="77777777" w:rsidR="00366F98" w:rsidRPr="00511DB1" w:rsidRDefault="00366F98" w:rsidP="00E479D3">
      <w:pPr>
        <w:spacing w:after="0" w:line="240" w:lineRule="auto"/>
        <w:jc w:val="both"/>
        <w:rPr>
          <w:rFonts w:eastAsia="Times New Roman" w:cstheme="minorHAnsi"/>
          <w:b/>
          <w:bCs/>
          <w:kern w:val="36"/>
          <w:sz w:val="20"/>
          <w:szCs w:val="20"/>
          <w:lang w:val="es-ES" w:eastAsia="pt-PT"/>
        </w:rPr>
      </w:pPr>
      <w:bookmarkStart w:id="0" w:name="_GoBack"/>
      <w:bookmarkEnd w:id="0"/>
      <w:r w:rsidRPr="00511DB1">
        <w:rPr>
          <w:rFonts w:eastAsia="Times New Roman" w:cstheme="minorHAnsi"/>
          <w:b/>
          <w:bCs/>
          <w:kern w:val="36"/>
          <w:sz w:val="20"/>
          <w:szCs w:val="20"/>
          <w:lang w:val="es-ES" w:eastAsia="pt-PT"/>
        </w:rPr>
        <w:lastRenderedPageBreak/>
        <w:t>Día 13 – Cracovia &gt; Viena</w:t>
      </w:r>
    </w:p>
    <w:p w14:paraId="71E8E6BF" w14:textId="7F9C4BF3" w:rsidR="00511DB1" w:rsidRDefault="00366F98" w:rsidP="00E479D3">
      <w:pPr>
        <w:spacing w:after="0" w:line="240" w:lineRule="auto"/>
        <w:jc w:val="both"/>
        <w:rPr>
          <w:rFonts w:cstheme="minorHAnsi"/>
          <w:sz w:val="20"/>
          <w:szCs w:val="20"/>
          <w:lang w:val="es-ES"/>
        </w:rPr>
      </w:pPr>
      <w:r w:rsidRPr="00511DB1">
        <w:rPr>
          <w:rFonts w:cstheme="minorHAnsi"/>
          <w:sz w:val="20"/>
          <w:szCs w:val="20"/>
          <w:lang w:val="es-ES"/>
        </w:rPr>
        <w:t>Después del desayuno salida hacia Viena en Austria. Llegada por la tarde y resto del día libre para visitas a gusto personal. Alojamiento.</w:t>
      </w:r>
    </w:p>
    <w:p w14:paraId="21AC556F" w14:textId="77777777" w:rsidR="00511DB1" w:rsidRPr="00511DB1" w:rsidRDefault="00511DB1" w:rsidP="00E479D3">
      <w:pPr>
        <w:spacing w:after="0" w:line="240" w:lineRule="auto"/>
        <w:jc w:val="both"/>
        <w:rPr>
          <w:rFonts w:cstheme="minorHAnsi"/>
          <w:sz w:val="20"/>
          <w:szCs w:val="20"/>
          <w:lang w:val="es-ES"/>
        </w:rPr>
      </w:pPr>
    </w:p>
    <w:p w14:paraId="4A1DF127" w14:textId="77777777" w:rsidR="00366F98" w:rsidRPr="00511DB1" w:rsidRDefault="00366F98" w:rsidP="00E479D3">
      <w:pPr>
        <w:spacing w:after="0" w:line="240" w:lineRule="auto"/>
        <w:jc w:val="both"/>
        <w:rPr>
          <w:rFonts w:cstheme="minorHAnsi"/>
          <w:b/>
          <w:sz w:val="20"/>
          <w:szCs w:val="20"/>
          <w:lang w:val="es-ES"/>
        </w:rPr>
      </w:pPr>
      <w:r w:rsidRPr="00511DB1">
        <w:rPr>
          <w:rFonts w:cstheme="minorHAnsi"/>
          <w:b/>
          <w:sz w:val="20"/>
          <w:szCs w:val="20"/>
          <w:lang w:val="es-ES"/>
        </w:rPr>
        <w:t>Día 14 - Salida de Viena</w:t>
      </w:r>
    </w:p>
    <w:p w14:paraId="5AA1859C" w14:textId="2A1AB339" w:rsidR="00366F98" w:rsidRDefault="00366F98" w:rsidP="00E479D3">
      <w:pPr>
        <w:spacing w:after="0" w:line="240" w:lineRule="auto"/>
        <w:jc w:val="both"/>
        <w:rPr>
          <w:rFonts w:cstheme="minorHAnsi"/>
          <w:sz w:val="20"/>
          <w:szCs w:val="20"/>
          <w:lang w:val="es-ES"/>
        </w:rPr>
      </w:pPr>
      <w:r w:rsidRPr="00511DB1">
        <w:rPr>
          <w:rFonts w:cstheme="minorHAns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5D5A549E" w14:textId="6D6D131A" w:rsidR="00FE7D07" w:rsidRDefault="00FE7D07" w:rsidP="00E479D3">
      <w:pPr>
        <w:spacing w:after="0" w:line="240" w:lineRule="auto"/>
        <w:jc w:val="both"/>
        <w:rPr>
          <w:rFonts w:cstheme="minorHAnsi"/>
          <w:sz w:val="20"/>
          <w:szCs w:val="20"/>
          <w:lang w:val="es-ES"/>
        </w:rPr>
      </w:pPr>
    </w:p>
    <w:p w14:paraId="0C82C742" w14:textId="77777777" w:rsidR="00FE7D07" w:rsidRPr="00511DB1" w:rsidRDefault="00FE7D07" w:rsidP="00E479D3">
      <w:pPr>
        <w:spacing w:after="0" w:line="240" w:lineRule="auto"/>
        <w:jc w:val="both"/>
        <w:rPr>
          <w:rFonts w:cstheme="minorHAnsi"/>
          <w:sz w:val="20"/>
          <w:szCs w:val="20"/>
          <w:lang w:val="es-ES"/>
        </w:rPr>
      </w:pPr>
    </w:p>
    <w:p w14:paraId="4DDBEF00" w14:textId="77777777" w:rsidR="00366F98" w:rsidRPr="00511DB1" w:rsidRDefault="00366F98" w:rsidP="00E479D3">
      <w:pPr>
        <w:spacing w:after="0" w:line="240" w:lineRule="auto"/>
        <w:jc w:val="both"/>
        <w:rPr>
          <w:rFonts w:cstheme="minorHAnsi"/>
          <w:sz w:val="20"/>
          <w:szCs w:val="20"/>
          <w:lang w:val="es-ES"/>
        </w:rPr>
      </w:pPr>
    </w:p>
    <w:p w14:paraId="2CF9DCA5" w14:textId="77777777" w:rsidR="00366F98" w:rsidRPr="00511DB1" w:rsidRDefault="00366F98" w:rsidP="00E479D3">
      <w:pPr>
        <w:spacing w:after="0" w:line="240" w:lineRule="auto"/>
        <w:jc w:val="both"/>
        <w:rPr>
          <w:rFonts w:eastAsia="Times New Roman" w:cstheme="minorHAnsi"/>
          <w:b/>
          <w:bCs/>
          <w:kern w:val="36"/>
          <w:sz w:val="20"/>
          <w:szCs w:val="20"/>
          <w:lang w:val="es-ES" w:eastAsia="pt-PT"/>
        </w:rPr>
      </w:pPr>
      <w:r w:rsidRPr="00511DB1">
        <w:rPr>
          <w:rFonts w:eastAsia="Times New Roman" w:cstheme="minorHAnsi"/>
          <w:b/>
          <w:bCs/>
          <w:caps/>
          <w:spacing w:val="-15"/>
          <w:sz w:val="20"/>
          <w:szCs w:val="20"/>
          <w:lang w:val="es-ES" w:eastAsia="pt-PT"/>
        </w:rPr>
        <w:t>Servicios</w:t>
      </w:r>
      <w:r w:rsidRPr="00511DB1">
        <w:rPr>
          <w:rFonts w:eastAsia="Times New Roman" w:cstheme="minorHAnsi"/>
          <w:b/>
          <w:bCs/>
          <w:caps/>
          <w:spacing w:val="-15"/>
          <w:sz w:val="20"/>
          <w:szCs w:val="20"/>
          <w:lang w:eastAsia="pt-PT"/>
        </w:rPr>
        <w:t xml:space="preserve"> </w:t>
      </w:r>
      <w:r w:rsidRPr="00511DB1">
        <w:rPr>
          <w:rFonts w:eastAsia="Times New Roman" w:cstheme="minorHAnsi"/>
          <w:b/>
          <w:bCs/>
          <w:caps/>
          <w:spacing w:val="-15"/>
          <w:sz w:val="20"/>
          <w:szCs w:val="20"/>
          <w:lang w:val="es-ES" w:eastAsia="pt-PT"/>
        </w:rPr>
        <w:t>incluidos:</w:t>
      </w:r>
    </w:p>
    <w:p w14:paraId="451FD9FD" w14:textId="7C152985"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 xml:space="preserve">13 </w:t>
      </w:r>
      <w:r w:rsidR="00511DB1" w:rsidRPr="00511DB1">
        <w:rPr>
          <w:rFonts w:eastAsia="Times New Roman" w:cstheme="minorHAnsi"/>
          <w:sz w:val="20"/>
          <w:szCs w:val="20"/>
          <w:lang w:val="es-ES" w:eastAsia="pt-PT"/>
        </w:rPr>
        <w:t>desayunos</w:t>
      </w:r>
      <w:r w:rsidRPr="00511DB1">
        <w:rPr>
          <w:rFonts w:eastAsia="Times New Roman" w:cstheme="minorHAnsi"/>
          <w:sz w:val="20"/>
          <w:szCs w:val="20"/>
          <w:lang w:val="es-ES" w:eastAsia="pt-PT"/>
        </w:rPr>
        <w:t xml:space="preserve"> buffet y 1 </w:t>
      </w:r>
      <w:r w:rsidR="00D10F28" w:rsidRPr="00511DB1">
        <w:rPr>
          <w:rFonts w:eastAsia="Times New Roman" w:cstheme="minorHAnsi"/>
          <w:sz w:val="20"/>
          <w:szCs w:val="20"/>
          <w:lang w:val="es-ES" w:eastAsia="pt-PT"/>
        </w:rPr>
        <w:t>almuerzo</w:t>
      </w:r>
      <w:r w:rsidRPr="00511DB1">
        <w:rPr>
          <w:rFonts w:eastAsia="Times New Roman" w:cstheme="minorHAnsi"/>
          <w:sz w:val="20"/>
          <w:szCs w:val="20"/>
          <w:lang w:val="es-ES" w:eastAsia="pt-PT"/>
        </w:rPr>
        <w:t>;</w:t>
      </w:r>
    </w:p>
    <w:p w14:paraId="2B62F19E"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Circuito en autobús de turismo;</w:t>
      </w:r>
    </w:p>
    <w:p w14:paraId="285B1FD7"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Traslados de llegada y de salida;</w:t>
      </w:r>
    </w:p>
    <w:p w14:paraId="6EFD1FDA"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Estadía en habitaciones dobles en los hoteles mencionados;</w:t>
      </w:r>
    </w:p>
    <w:p w14:paraId="623A2EDF"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Tasas hoteleras y de servicio;</w:t>
      </w:r>
    </w:p>
    <w:p w14:paraId="4BA3F010" w14:textId="4B120792" w:rsidR="1E57DA4F" w:rsidRPr="00511DB1" w:rsidRDefault="1E57DA4F" w:rsidP="00511DB1">
      <w:pPr>
        <w:pStyle w:val="PargrafodaLista"/>
        <w:numPr>
          <w:ilvl w:val="0"/>
          <w:numId w:val="5"/>
        </w:numPr>
        <w:spacing w:after="0" w:line="240" w:lineRule="auto"/>
        <w:jc w:val="both"/>
        <w:rPr>
          <w:rFonts w:eastAsiaTheme="minorEastAsia" w:cstheme="minorHAnsi"/>
          <w:color w:val="404040" w:themeColor="text1" w:themeTint="BF"/>
          <w:sz w:val="20"/>
          <w:szCs w:val="20"/>
          <w:lang w:val="es-ES" w:eastAsia="pt-PT"/>
        </w:rPr>
      </w:pPr>
      <w:r w:rsidRPr="00511DB1">
        <w:rPr>
          <w:rFonts w:eastAsia="Times New Roman" w:cstheme="minorHAnsi"/>
          <w:sz w:val="20"/>
          <w:szCs w:val="20"/>
          <w:lang w:val="es" w:eastAsia="pt-PT"/>
        </w:rPr>
        <w:t>Servicio de maleteros en la salida de los hoteles (1 maleta por persona);</w:t>
      </w:r>
    </w:p>
    <w:p w14:paraId="7B915D6F" w14:textId="2515C6BD"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 xml:space="preserve">Acompañamiento durante todo el </w:t>
      </w:r>
      <w:r w:rsidR="00BE2649" w:rsidRPr="00511DB1">
        <w:rPr>
          <w:rFonts w:eastAsia="Times New Roman" w:cstheme="minorHAnsi"/>
          <w:sz w:val="20"/>
          <w:szCs w:val="20"/>
          <w:lang w:val="es-ES" w:eastAsia="pt-PT"/>
        </w:rPr>
        <w:t>viaje</w:t>
      </w:r>
      <w:r w:rsidRPr="00511DB1">
        <w:rPr>
          <w:rFonts w:eastAsia="Times New Roman" w:cstheme="minorHAnsi"/>
          <w:sz w:val="20"/>
          <w:szCs w:val="20"/>
          <w:lang w:val="es-ES" w:eastAsia="pt-PT"/>
        </w:rPr>
        <w:t xml:space="preserve"> por un guía Abreu </w:t>
      </w:r>
      <w:r w:rsidRPr="00511DB1">
        <w:rPr>
          <w:rFonts w:cstheme="minorHAnsi"/>
          <w:sz w:val="20"/>
          <w:szCs w:val="20"/>
          <w:lang w:val="es-ES"/>
        </w:rPr>
        <w:t>bilingüe (español y portugués);</w:t>
      </w:r>
    </w:p>
    <w:p w14:paraId="01E2BCBB"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b/>
          <w:sz w:val="20"/>
          <w:szCs w:val="20"/>
          <w:lang w:val="es-ES" w:eastAsia="pt-PT"/>
        </w:rPr>
        <w:t>Visitas de Ciudad (incluidas) con Guía Local:</w:t>
      </w:r>
      <w:r w:rsidRPr="00511DB1">
        <w:rPr>
          <w:rFonts w:eastAsia="Times New Roman" w:cstheme="minorHAnsi"/>
          <w:sz w:val="20"/>
          <w:szCs w:val="20"/>
          <w:lang w:val="es-ES" w:eastAsia="pt-PT"/>
        </w:rPr>
        <w:t xml:space="preserve"> Viena, Budapest, Praga, Berlín, Varsovia, </w:t>
      </w:r>
      <w:proofErr w:type="spellStart"/>
      <w:r w:rsidRPr="00511DB1">
        <w:rPr>
          <w:rFonts w:eastAsia="Times New Roman" w:cstheme="minorHAnsi"/>
          <w:sz w:val="20"/>
          <w:szCs w:val="20"/>
          <w:lang w:val="es-ES" w:eastAsia="pt-PT"/>
        </w:rPr>
        <w:t>Czestochowa</w:t>
      </w:r>
      <w:proofErr w:type="spellEnd"/>
      <w:r w:rsidRPr="00511DB1">
        <w:rPr>
          <w:rFonts w:eastAsia="Times New Roman" w:cstheme="minorHAnsi"/>
          <w:sz w:val="20"/>
          <w:szCs w:val="20"/>
          <w:lang w:val="es-ES" w:eastAsia="pt-PT"/>
        </w:rPr>
        <w:t xml:space="preserve"> (Santuario), Auschwitz (Museo) y Cracovia;</w:t>
      </w:r>
    </w:p>
    <w:p w14:paraId="49797050"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b/>
          <w:sz w:val="20"/>
          <w:szCs w:val="20"/>
          <w:lang w:val="es-ES" w:eastAsia="pt-PT"/>
        </w:rPr>
        <w:t>Otras Ciudades y Locales comentados por nuestro Guía:</w:t>
      </w:r>
      <w:r w:rsidRPr="00511DB1">
        <w:rPr>
          <w:rFonts w:eastAsia="Times New Roman" w:cstheme="minorHAnsi"/>
          <w:sz w:val="20"/>
          <w:szCs w:val="20"/>
          <w:lang w:val="es-ES" w:eastAsia="pt-PT"/>
        </w:rPr>
        <w:t xml:space="preserve"> Bratislava, Lago Balatón y Dresde;</w:t>
      </w:r>
    </w:p>
    <w:p w14:paraId="41AC6595" w14:textId="77777777" w:rsidR="00366F98" w:rsidRPr="00511DB1" w:rsidRDefault="00366F98" w:rsidP="00511DB1">
      <w:pPr>
        <w:pStyle w:val="PargrafodaLista"/>
        <w:numPr>
          <w:ilvl w:val="0"/>
          <w:numId w:val="5"/>
        </w:numPr>
        <w:spacing w:after="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 xml:space="preserve">Entradas en museos y monumentos de acuerdo con el itinerario: Jardines del Palacio de Belvedere, Iglesia del Niño Jesús de Praga, Santuario de Jasna </w:t>
      </w:r>
      <w:proofErr w:type="spellStart"/>
      <w:r w:rsidRPr="00511DB1">
        <w:rPr>
          <w:rFonts w:eastAsia="Times New Roman" w:cstheme="minorHAnsi"/>
          <w:sz w:val="20"/>
          <w:szCs w:val="20"/>
          <w:lang w:val="es-ES" w:eastAsia="pt-PT"/>
        </w:rPr>
        <w:t>Gora</w:t>
      </w:r>
      <w:proofErr w:type="spellEnd"/>
      <w:r w:rsidRPr="00511DB1">
        <w:rPr>
          <w:rFonts w:eastAsia="Times New Roman" w:cstheme="minorHAnsi"/>
          <w:sz w:val="20"/>
          <w:szCs w:val="20"/>
          <w:lang w:val="es-ES" w:eastAsia="pt-PT"/>
        </w:rPr>
        <w:t>, Museo de Auschwitz y Catedral de Cracovia;</w:t>
      </w:r>
    </w:p>
    <w:p w14:paraId="52DE7976" w14:textId="77777777" w:rsidR="00366F98" w:rsidRPr="00511DB1" w:rsidRDefault="00366F98" w:rsidP="00E479D3">
      <w:pPr>
        <w:spacing w:after="0" w:line="240" w:lineRule="auto"/>
        <w:jc w:val="both"/>
        <w:rPr>
          <w:rFonts w:eastAsia="Times New Roman" w:cstheme="minorHAnsi"/>
          <w:sz w:val="20"/>
          <w:szCs w:val="20"/>
          <w:lang w:val="es-ES" w:eastAsia="pt-PT"/>
        </w:rPr>
      </w:pPr>
      <w:r w:rsidRPr="00511DB1">
        <w:rPr>
          <w:rFonts w:eastAsia="Times New Roman" w:cstheme="minorHAnsi"/>
          <w:b/>
          <w:sz w:val="20"/>
          <w:szCs w:val="20"/>
          <w:lang w:val="es-ES" w:eastAsia="pt-PT"/>
        </w:rPr>
        <w:t xml:space="preserve">NOTA: </w:t>
      </w:r>
      <w:r w:rsidRPr="00511DB1">
        <w:rPr>
          <w:rFonts w:eastAsia="Times New Roman" w:cstheme="minorHAnsi"/>
          <w:sz w:val="20"/>
          <w:szCs w:val="20"/>
          <w:lang w:val="es-ES" w:eastAsia="pt-PT"/>
        </w:rPr>
        <w:t>En la comida, las bebidas no están incluidas.</w:t>
      </w:r>
    </w:p>
    <w:p w14:paraId="3461D779" w14:textId="77777777" w:rsidR="00366F98" w:rsidRPr="00511DB1" w:rsidRDefault="00366F98" w:rsidP="00E479D3">
      <w:pPr>
        <w:spacing w:after="0" w:line="240" w:lineRule="auto"/>
        <w:jc w:val="both"/>
        <w:rPr>
          <w:rFonts w:eastAsia="Times New Roman" w:cstheme="minorHAnsi"/>
          <w:sz w:val="20"/>
          <w:szCs w:val="20"/>
          <w:highlight w:val="green"/>
          <w:lang w:val="es-ES" w:eastAsia="pt-PT"/>
        </w:rPr>
      </w:pPr>
      <w:r w:rsidRPr="00511DB1">
        <w:rPr>
          <w:rFonts w:eastAsia="Times New Roman" w:cstheme="minorHAnsi"/>
          <w:sz w:val="20"/>
          <w:szCs w:val="20"/>
          <w:highlight w:val="green"/>
          <w:lang w:val="es-ES" w:eastAsia="pt-PT"/>
        </w:rPr>
        <w:br w:type="textWrapping" w:clear="all"/>
      </w:r>
    </w:p>
    <w:p w14:paraId="3D89A196" w14:textId="77777777" w:rsidR="00366F98" w:rsidRPr="00511DB1" w:rsidRDefault="00366F98" w:rsidP="00E479D3">
      <w:pPr>
        <w:spacing w:after="0" w:line="240" w:lineRule="auto"/>
        <w:jc w:val="both"/>
        <w:rPr>
          <w:rFonts w:eastAsia="Times New Roman" w:cstheme="minorHAnsi"/>
          <w:b/>
          <w:bCs/>
          <w:caps/>
          <w:spacing w:val="-15"/>
          <w:sz w:val="20"/>
          <w:szCs w:val="20"/>
          <w:lang w:val="es-ES" w:eastAsia="pt-PT"/>
        </w:rPr>
      </w:pPr>
      <w:r w:rsidRPr="00511DB1">
        <w:rPr>
          <w:rFonts w:eastAsia="Times New Roman" w:cstheme="minorHAnsi"/>
          <w:b/>
          <w:bCs/>
          <w:caps/>
          <w:spacing w:val="-15"/>
          <w:sz w:val="20"/>
          <w:szCs w:val="20"/>
          <w:lang w:val="es-ES" w:eastAsia="pt-PT"/>
        </w:rPr>
        <w:t>Servicios excluidos:</w:t>
      </w:r>
    </w:p>
    <w:p w14:paraId="01867759" w14:textId="4050BD20" w:rsidR="00366F98" w:rsidRPr="00511DB1" w:rsidRDefault="00366F98" w:rsidP="00511DB1">
      <w:pPr>
        <w:pStyle w:val="PargrafodaLista"/>
        <w:numPr>
          <w:ilvl w:val="0"/>
          <w:numId w:val="6"/>
        </w:numPr>
        <w:spacing w:after="100" w:line="240" w:lineRule="auto"/>
        <w:jc w:val="both"/>
        <w:rPr>
          <w:rFonts w:eastAsia="Times New Roman" w:cstheme="minorHAnsi"/>
          <w:sz w:val="20"/>
          <w:szCs w:val="20"/>
          <w:lang w:val="es-ES" w:eastAsia="pt-PT"/>
        </w:rPr>
      </w:pPr>
      <w:r w:rsidRPr="00511DB1">
        <w:rPr>
          <w:rFonts w:eastAsia="Times New Roman" w:cstheme="minorHAnsi"/>
          <w:sz w:val="20"/>
          <w:szCs w:val="20"/>
          <w:lang w:val="es-ES" w:eastAsia="pt-PT"/>
        </w:rPr>
        <w:t xml:space="preserve">Todos aquellos servicios que no se encuentren debidamente especificados en los “SERVICIOS INCLUIDOS”. </w:t>
      </w:r>
    </w:p>
    <w:p w14:paraId="0FB78278" w14:textId="36163D90" w:rsidR="00E479D3" w:rsidRPr="00511DB1" w:rsidRDefault="00E479D3" w:rsidP="00E479D3">
      <w:pPr>
        <w:jc w:val="both"/>
        <w:rPr>
          <w:rFonts w:cstheme="minorHAnsi"/>
          <w:sz w:val="20"/>
          <w:szCs w:val="20"/>
          <w:lang w:val="es-ES"/>
        </w:rPr>
      </w:pPr>
    </w:p>
    <w:p w14:paraId="245338A9" w14:textId="77777777" w:rsidR="00AE66E7" w:rsidRPr="00AE66E7" w:rsidRDefault="00AE66E7" w:rsidP="00AE66E7">
      <w:pPr>
        <w:spacing w:after="0" w:line="240" w:lineRule="auto"/>
        <w:jc w:val="both"/>
        <w:rPr>
          <w:rFonts w:cstheme="minorHAnsi"/>
          <w:b/>
          <w:sz w:val="20"/>
          <w:szCs w:val="20"/>
          <w:lang w:val="es-ES"/>
        </w:rPr>
      </w:pPr>
      <w:r w:rsidRPr="00AE66E7">
        <w:rPr>
          <w:rFonts w:cstheme="minorHAnsi"/>
          <w:b/>
          <w:sz w:val="20"/>
          <w:szCs w:val="20"/>
          <w:lang w:val="es-ES"/>
        </w:rPr>
        <w:t xml:space="preserve">POLÍTICA DE ANULACIÓN: </w:t>
      </w:r>
    </w:p>
    <w:p w14:paraId="27B161CB" w14:textId="77777777" w:rsidR="00AE66E7" w:rsidRPr="00AE66E7" w:rsidRDefault="00AE66E7" w:rsidP="00AE66E7">
      <w:pPr>
        <w:pStyle w:val="PargrafodaLista"/>
        <w:numPr>
          <w:ilvl w:val="0"/>
          <w:numId w:val="7"/>
        </w:numPr>
        <w:spacing w:after="0" w:line="240" w:lineRule="auto"/>
        <w:jc w:val="both"/>
        <w:rPr>
          <w:rFonts w:cstheme="minorHAnsi"/>
          <w:sz w:val="20"/>
          <w:szCs w:val="20"/>
          <w:lang w:val="es-ES"/>
        </w:rPr>
      </w:pPr>
      <w:r w:rsidRPr="00AE66E7">
        <w:rPr>
          <w:rFonts w:cstheme="minorHAnsi"/>
          <w:sz w:val="20"/>
          <w:szCs w:val="20"/>
          <w:lang w:val="es-ES"/>
        </w:rPr>
        <w:t xml:space="preserve">Entre 30 y 21 días antes del inicio del circuito gastos de anulación del 20% </w:t>
      </w:r>
    </w:p>
    <w:p w14:paraId="5B017DA3" w14:textId="77777777" w:rsidR="00AE66E7" w:rsidRPr="00AE66E7" w:rsidRDefault="00AE66E7" w:rsidP="00AE66E7">
      <w:pPr>
        <w:pStyle w:val="PargrafodaLista"/>
        <w:numPr>
          <w:ilvl w:val="0"/>
          <w:numId w:val="7"/>
        </w:numPr>
        <w:spacing w:after="0" w:line="240" w:lineRule="auto"/>
        <w:jc w:val="both"/>
        <w:rPr>
          <w:rFonts w:cstheme="minorHAnsi"/>
          <w:sz w:val="20"/>
          <w:szCs w:val="20"/>
          <w:lang w:val="es-ES"/>
        </w:rPr>
      </w:pPr>
      <w:r w:rsidRPr="00AE66E7">
        <w:rPr>
          <w:rFonts w:cstheme="minorHAnsi"/>
          <w:sz w:val="20"/>
          <w:szCs w:val="20"/>
          <w:lang w:val="es-ES"/>
        </w:rPr>
        <w:t>Entre 20 y 14 días antes del inicio del circuito gastos de anulación del 40%</w:t>
      </w:r>
    </w:p>
    <w:p w14:paraId="633DCEB3" w14:textId="77777777" w:rsidR="00AE66E7" w:rsidRPr="00AE66E7" w:rsidRDefault="00AE66E7" w:rsidP="00AE66E7">
      <w:pPr>
        <w:pStyle w:val="PargrafodaLista"/>
        <w:numPr>
          <w:ilvl w:val="0"/>
          <w:numId w:val="7"/>
        </w:numPr>
        <w:spacing w:after="0" w:line="240" w:lineRule="auto"/>
        <w:jc w:val="both"/>
        <w:rPr>
          <w:rFonts w:cstheme="minorHAnsi"/>
          <w:sz w:val="20"/>
          <w:szCs w:val="20"/>
          <w:lang w:val="es-ES"/>
        </w:rPr>
      </w:pPr>
      <w:r w:rsidRPr="00AE66E7">
        <w:rPr>
          <w:rFonts w:cstheme="minorHAnsi"/>
          <w:sz w:val="20"/>
          <w:szCs w:val="20"/>
          <w:lang w:val="es-ES"/>
        </w:rPr>
        <w:t>Entre 13 y 6 días antes del inicio del circuito gastos de anulación del 50%</w:t>
      </w:r>
    </w:p>
    <w:p w14:paraId="0562CB0E" w14:textId="15233E3C" w:rsidR="00E479D3" w:rsidRDefault="00AE66E7" w:rsidP="00AE66E7">
      <w:pPr>
        <w:pStyle w:val="PargrafodaLista"/>
        <w:numPr>
          <w:ilvl w:val="0"/>
          <w:numId w:val="7"/>
        </w:numPr>
        <w:spacing w:after="0" w:line="240" w:lineRule="auto"/>
        <w:jc w:val="both"/>
        <w:rPr>
          <w:rFonts w:cstheme="minorHAnsi"/>
          <w:sz w:val="20"/>
          <w:szCs w:val="20"/>
          <w:lang w:val="es-ES"/>
        </w:rPr>
      </w:pPr>
      <w:r w:rsidRPr="00AE66E7">
        <w:rPr>
          <w:rFonts w:cstheme="minorHAnsi"/>
          <w:sz w:val="20"/>
          <w:szCs w:val="20"/>
          <w:lang w:val="es-ES"/>
        </w:rPr>
        <w:t>Entre 5 y 0 días antes del inicio del circuito gastos de anulación del 100%</w:t>
      </w:r>
    </w:p>
    <w:p w14:paraId="04174B35" w14:textId="6F080431" w:rsidR="00FE7D07" w:rsidRDefault="00FE7D07" w:rsidP="00FE7D07">
      <w:pPr>
        <w:spacing w:after="0" w:line="240" w:lineRule="auto"/>
        <w:jc w:val="both"/>
        <w:rPr>
          <w:rFonts w:cstheme="minorHAnsi"/>
          <w:sz w:val="20"/>
          <w:szCs w:val="20"/>
          <w:lang w:val="es-ES"/>
        </w:rPr>
      </w:pPr>
    </w:p>
    <w:p w14:paraId="2195B7B3" w14:textId="07B51716" w:rsidR="00FE7D07" w:rsidRDefault="00FE7D07" w:rsidP="00FE7D07">
      <w:pPr>
        <w:spacing w:after="0" w:line="240" w:lineRule="auto"/>
        <w:jc w:val="both"/>
        <w:rPr>
          <w:rFonts w:cstheme="minorHAnsi"/>
          <w:sz w:val="20"/>
          <w:szCs w:val="20"/>
          <w:lang w:val="es-ES"/>
        </w:rPr>
      </w:pPr>
    </w:p>
    <w:p w14:paraId="49435E4A" w14:textId="45169721" w:rsidR="00FE7D07" w:rsidRPr="00FE7D07" w:rsidRDefault="00FE7D07" w:rsidP="00FE7D07">
      <w:pPr>
        <w:spacing w:after="0" w:line="240" w:lineRule="auto"/>
        <w:jc w:val="both"/>
        <w:rPr>
          <w:rFonts w:cstheme="minorHAnsi"/>
          <w:sz w:val="20"/>
          <w:szCs w:val="20"/>
          <w:lang w:val="es-ES"/>
        </w:rPr>
      </w:pPr>
      <w:r w:rsidRPr="00FE7D07">
        <w:drawing>
          <wp:anchor distT="0" distB="0" distL="114300" distR="114300" simplePos="0" relativeHeight="251658240" behindDoc="1" locked="0" layoutInCell="1" allowOverlap="1" wp14:anchorId="68921F94" wp14:editId="7A1029CD">
            <wp:simplePos x="0" y="0"/>
            <wp:positionH relativeFrom="margin">
              <wp:align>center</wp:align>
            </wp:positionH>
            <wp:positionV relativeFrom="paragraph">
              <wp:posOffset>635</wp:posOffset>
            </wp:positionV>
            <wp:extent cx="6406053" cy="876300"/>
            <wp:effectExtent l="0" t="0" r="0" b="0"/>
            <wp:wrapTight wrapText="bothSides">
              <wp:wrapPolygon edited="0">
                <wp:start x="0" y="0"/>
                <wp:lineTo x="0" y="21130"/>
                <wp:lineTo x="128" y="21130"/>
                <wp:lineTo x="21390" y="18783"/>
                <wp:lineTo x="21519" y="16904"/>
                <wp:lineTo x="19013" y="15026"/>
                <wp:lineTo x="20362" y="15026"/>
                <wp:lineTo x="21519" y="11739"/>
                <wp:lineTo x="2151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6053" cy="876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7D07" w:rsidRPr="00FE7D07" w:rsidSect="00113C53">
      <w:headerReference w:type="defaul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F274" w14:textId="77777777" w:rsidR="00AE66E7" w:rsidRDefault="00AE66E7" w:rsidP="00AE66E7">
      <w:pPr>
        <w:spacing w:after="0" w:line="240" w:lineRule="auto"/>
      </w:pPr>
      <w:r>
        <w:separator/>
      </w:r>
    </w:p>
  </w:endnote>
  <w:endnote w:type="continuationSeparator" w:id="0">
    <w:p w14:paraId="783390A2" w14:textId="77777777" w:rsidR="00AE66E7" w:rsidRDefault="00AE66E7" w:rsidP="00AE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B6E7" w14:textId="77777777" w:rsidR="00AE66E7" w:rsidRDefault="00AE66E7" w:rsidP="00AE66E7">
      <w:pPr>
        <w:spacing w:after="0" w:line="240" w:lineRule="auto"/>
      </w:pPr>
      <w:r>
        <w:separator/>
      </w:r>
    </w:p>
  </w:footnote>
  <w:footnote w:type="continuationSeparator" w:id="0">
    <w:p w14:paraId="28A80C10" w14:textId="77777777" w:rsidR="00AE66E7" w:rsidRDefault="00AE66E7" w:rsidP="00AE6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A92E" w14:textId="763A426A" w:rsidR="00AE66E7" w:rsidRDefault="00AE66E7">
    <w:pPr>
      <w:pStyle w:val="Cabealho"/>
    </w:pPr>
    <w:r>
      <w:rPr>
        <w:noProof/>
      </w:rPr>
      <w:drawing>
        <wp:inline distT="0" distB="0" distL="0" distR="0" wp14:anchorId="1589D2AA" wp14:editId="506CBA77">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3412DEE2" w14:textId="77777777" w:rsidR="00AE66E7" w:rsidRDefault="00AE66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1DE92C0B"/>
    <w:multiLevelType w:val="hybridMultilevel"/>
    <w:tmpl w:val="A330EDF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3DD1E62"/>
    <w:multiLevelType w:val="hybridMultilevel"/>
    <w:tmpl w:val="900A6D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FB857B8"/>
    <w:multiLevelType w:val="hybridMultilevel"/>
    <w:tmpl w:val="0158F40E"/>
    <w:lvl w:ilvl="0" w:tplc="3B36F5B0">
      <w:start w:val="1"/>
      <w:numFmt w:val="decimal"/>
      <w:lvlText w:val="%1)"/>
      <w:lvlJc w:val="left"/>
      <w:pPr>
        <w:ind w:left="720" w:hanging="360"/>
      </w:pPr>
      <w:rPr>
        <w:rFonts w:eastAsiaTheme="minorHAns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3E622C1"/>
    <w:multiLevelType w:val="hybridMultilevel"/>
    <w:tmpl w:val="E8B61F5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CB10E15"/>
    <w:multiLevelType w:val="hybridMultilevel"/>
    <w:tmpl w:val="D33E85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386306F"/>
    <w:multiLevelType w:val="hybridMultilevel"/>
    <w:tmpl w:val="A0AEC08C"/>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98"/>
    <w:rsid w:val="000C3DF6"/>
    <w:rsid w:val="001941F9"/>
    <w:rsid w:val="00366F98"/>
    <w:rsid w:val="003A5916"/>
    <w:rsid w:val="00421ED2"/>
    <w:rsid w:val="0049477F"/>
    <w:rsid w:val="004E5E81"/>
    <w:rsid w:val="00511DB1"/>
    <w:rsid w:val="005C1AEF"/>
    <w:rsid w:val="005F3BAA"/>
    <w:rsid w:val="006B09B4"/>
    <w:rsid w:val="00722306"/>
    <w:rsid w:val="00794C27"/>
    <w:rsid w:val="00995C02"/>
    <w:rsid w:val="00AE66E7"/>
    <w:rsid w:val="00AF584B"/>
    <w:rsid w:val="00B2588A"/>
    <w:rsid w:val="00B67C44"/>
    <w:rsid w:val="00BB314A"/>
    <w:rsid w:val="00BE2649"/>
    <w:rsid w:val="00C33B67"/>
    <w:rsid w:val="00C51FB7"/>
    <w:rsid w:val="00D10F28"/>
    <w:rsid w:val="00D6437D"/>
    <w:rsid w:val="00E1587E"/>
    <w:rsid w:val="00E479D3"/>
    <w:rsid w:val="00E552D4"/>
    <w:rsid w:val="00F42A7E"/>
    <w:rsid w:val="00F64624"/>
    <w:rsid w:val="00FE7D07"/>
    <w:rsid w:val="1E57DA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4C61"/>
  <w15:docId w15:val="{4879574C-E7A5-40BF-AE6E-63D7FBD0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9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6F98"/>
    <w:pPr>
      <w:ind w:left="720"/>
      <w:contextualSpacing/>
    </w:pPr>
  </w:style>
  <w:style w:type="paragraph" w:styleId="Textodebalo">
    <w:name w:val="Balloon Text"/>
    <w:basedOn w:val="Normal"/>
    <w:link w:val="TextodebaloCarter"/>
    <w:uiPriority w:val="99"/>
    <w:semiHidden/>
    <w:unhideWhenUsed/>
    <w:rsid w:val="00E479D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479D3"/>
    <w:rPr>
      <w:rFonts w:ascii="Tahoma" w:hAnsi="Tahoma" w:cs="Tahoma"/>
      <w:sz w:val="16"/>
      <w:szCs w:val="16"/>
    </w:rPr>
  </w:style>
  <w:style w:type="character" w:styleId="Hiperligao">
    <w:name w:val="Hyperlink"/>
    <w:basedOn w:val="Tipodeletrapredefinidodopargrafo"/>
    <w:uiPriority w:val="99"/>
    <w:unhideWhenUsed/>
    <w:rsid w:val="00E479D3"/>
    <w:rPr>
      <w:color w:val="0000FF"/>
      <w:u w:val="single"/>
    </w:rPr>
  </w:style>
  <w:style w:type="paragraph" w:styleId="SemEspaamento">
    <w:name w:val="No Spacing"/>
    <w:uiPriority w:val="1"/>
    <w:qFormat/>
    <w:rsid w:val="00C51FB7"/>
    <w:pPr>
      <w:spacing w:after="0" w:line="240" w:lineRule="auto"/>
    </w:pPr>
  </w:style>
  <w:style w:type="character" w:styleId="MenoNoResolvida">
    <w:name w:val="Unresolved Mention"/>
    <w:basedOn w:val="Tipodeletrapredefinidodopargrafo"/>
    <w:uiPriority w:val="99"/>
    <w:semiHidden/>
    <w:unhideWhenUsed/>
    <w:rsid w:val="00511DB1"/>
    <w:rPr>
      <w:color w:val="605E5C"/>
      <w:shd w:val="clear" w:color="auto" w:fill="E1DFDD"/>
    </w:rPr>
  </w:style>
  <w:style w:type="paragraph" w:styleId="Cabealho">
    <w:name w:val="header"/>
    <w:basedOn w:val="Normal"/>
    <w:link w:val="CabealhoCarter"/>
    <w:uiPriority w:val="99"/>
    <w:unhideWhenUsed/>
    <w:rsid w:val="00AE66E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E66E7"/>
  </w:style>
  <w:style w:type="paragraph" w:styleId="Rodap">
    <w:name w:val="footer"/>
    <w:basedOn w:val="Normal"/>
    <w:link w:val="RodapCarter"/>
    <w:uiPriority w:val="99"/>
    <w:unhideWhenUsed/>
    <w:rsid w:val="00AE66E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E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83413">
      <w:bodyDiv w:val="1"/>
      <w:marLeft w:val="0"/>
      <w:marRight w:val="0"/>
      <w:marTop w:val="0"/>
      <w:marBottom w:val="0"/>
      <w:divBdr>
        <w:top w:val="none" w:sz="0" w:space="0" w:color="auto"/>
        <w:left w:val="none" w:sz="0" w:space="0" w:color="auto"/>
        <w:bottom w:val="none" w:sz="0" w:space="0" w:color="auto"/>
        <w:right w:val="none" w:sz="0" w:space="0" w:color="auto"/>
      </w:divBdr>
    </w:div>
    <w:div w:id="978847395">
      <w:bodyDiv w:val="1"/>
      <w:marLeft w:val="0"/>
      <w:marRight w:val="0"/>
      <w:marTop w:val="0"/>
      <w:marBottom w:val="0"/>
      <w:divBdr>
        <w:top w:val="none" w:sz="0" w:space="0" w:color="auto"/>
        <w:left w:val="none" w:sz="0" w:space="0" w:color="auto"/>
        <w:bottom w:val="none" w:sz="0" w:space="0" w:color="auto"/>
        <w:right w:val="none" w:sz="0" w:space="0" w:color="auto"/>
      </w:divBdr>
    </w:div>
    <w:div w:id="1011565831">
      <w:bodyDiv w:val="1"/>
      <w:marLeft w:val="0"/>
      <w:marRight w:val="0"/>
      <w:marTop w:val="0"/>
      <w:marBottom w:val="0"/>
      <w:divBdr>
        <w:top w:val="none" w:sz="0" w:space="0" w:color="auto"/>
        <w:left w:val="none" w:sz="0" w:space="0" w:color="auto"/>
        <w:bottom w:val="none" w:sz="0" w:space="0" w:color="auto"/>
        <w:right w:val="none" w:sz="0" w:space="0" w:color="auto"/>
      </w:divBdr>
    </w:div>
    <w:div w:id="17881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B93B-7B93-4F74-A59D-080F440A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9F9DD-068A-4282-B82C-72880E833DB7}">
  <ds:schemaRefs>
    <ds:schemaRef ds:uri="http://schemas.microsoft.com/sharepoint/v3/contenttype/forms"/>
  </ds:schemaRefs>
</ds:datastoreItem>
</file>

<file path=customXml/itemProps3.xml><?xml version="1.0" encoding="utf-8"?>
<ds:datastoreItem xmlns:ds="http://schemas.openxmlformats.org/officeDocument/2006/customXml" ds:itemID="{D6D46458-2A91-4D1C-9ACB-5E633D587E07}">
  <ds:schemaRefs>
    <ds:schemaRef ds:uri="ddc994d5-07bf-41ce-8f35-6bbd608e5f93"/>
    <ds:schemaRef ds:uri="http://purl.org/dc/terms/"/>
    <ds:schemaRef ds:uri="5a0818b0-61e8-4466-a6cc-8798cf310ce5"/>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47C6B77-698C-4B16-AD8A-F646C345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1345</Words>
  <Characters>7269</Characters>
  <Application>Microsoft Office Word</Application>
  <DocSecurity>0</DocSecurity>
  <Lines>60</Lines>
  <Paragraphs>17</Paragraphs>
  <ScaleCrop>false</ScaleCrop>
  <Company>Viagens Abreu</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Silva</dc:creator>
  <cp:lastModifiedBy>Ana Sofia Costa</cp:lastModifiedBy>
  <cp:revision>25</cp:revision>
  <dcterms:created xsi:type="dcterms:W3CDTF">2019-08-09T14:54:00Z</dcterms:created>
  <dcterms:modified xsi:type="dcterms:W3CDTF">2021-03-03T18:41:00Z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