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C4" w:rsidRPr="0052227B" w:rsidRDefault="007D67C4" w:rsidP="005052C9">
      <w:pPr>
        <w:spacing w:line="312" w:lineRule="auto"/>
        <w:jc w:val="center"/>
        <w:rPr>
          <w:rFonts w:ascii="Trebuchet MS" w:eastAsia="Times New Roman" w:hAnsi="Trebuchet MS" w:cs="Tahoma"/>
          <w:b/>
          <w:bCs/>
          <w:caps/>
          <w:kern w:val="36"/>
          <w:szCs w:val="28"/>
          <w:lang w:val="es-ES" w:eastAsia="pt-PT"/>
        </w:rPr>
      </w:pPr>
    </w:p>
    <w:p w:rsidR="00DD23AB" w:rsidRPr="00472F16" w:rsidRDefault="0085340D" w:rsidP="005052C9">
      <w:pPr>
        <w:spacing w:line="312" w:lineRule="auto"/>
        <w:jc w:val="center"/>
        <w:rPr>
          <w:rFonts w:ascii="Trebuchet MS" w:eastAsia="Times New Roman" w:hAnsi="Trebuchet MS" w:cs="Tahoma"/>
          <w:b/>
          <w:bCs/>
          <w:caps/>
          <w:color w:val="0F243E" w:themeColor="text2" w:themeShade="80"/>
          <w:spacing w:val="-15"/>
          <w:kern w:val="36"/>
          <w:sz w:val="28"/>
          <w:szCs w:val="28"/>
          <w:lang w:val="es-ES" w:eastAsia="pt-PT"/>
        </w:rPr>
      </w:pPr>
      <w:r w:rsidRPr="00472F16">
        <w:rPr>
          <w:rFonts w:ascii="Trebuchet MS" w:eastAsia="Times New Roman" w:hAnsi="Trebuchet MS" w:cs="Tahoma"/>
          <w:b/>
          <w:bCs/>
          <w:caps/>
          <w:color w:val="0F243E" w:themeColor="text2" w:themeShade="80"/>
          <w:spacing w:val="-15"/>
          <w:kern w:val="36"/>
          <w:sz w:val="28"/>
          <w:szCs w:val="28"/>
          <w:lang w:val="es-ES" w:eastAsia="pt-PT"/>
        </w:rPr>
        <w:t xml:space="preserve">CIRCUITO IBÉRICO </w:t>
      </w:r>
      <w:r w:rsidR="00DD23AB" w:rsidRPr="00472F16">
        <w:rPr>
          <w:rFonts w:ascii="Trebuchet MS" w:eastAsia="Times New Roman" w:hAnsi="Trebuchet MS" w:cs="Tahoma"/>
          <w:b/>
          <w:bCs/>
          <w:caps/>
          <w:color w:val="0F243E" w:themeColor="text2" w:themeShade="80"/>
          <w:spacing w:val="-15"/>
          <w:kern w:val="36"/>
          <w:sz w:val="28"/>
          <w:szCs w:val="28"/>
          <w:lang w:val="es-ES" w:eastAsia="pt-PT"/>
        </w:rPr>
        <w:t>2017</w:t>
      </w:r>
      <w:r w:rsidRPr="00472F16">
        <w:rPr>
          <w:rFonts w:ascii="Trebuchet MS" w:eastAsia="Times New Roman" w:hAnsi="Trebuchet MS" w:cs="Tahoma"/>
          <w:b/>
          <w:bCs/>
          <w:caps/>
          <w:color w:val="0F243E" w:themeColor="text2" w:themeShade="80"/>
          <w:spacing w:val="-15"/>
          <w:kern w:val="36"/>
          <w:sz w:val="28"/>
          <w:szCs w:val="28"/>
          <w:lang w:val="es-ES" w:eastAsia="pt-PT"/>
        </w:rPr>
        <w:t xml:space="preserve"> – B</w:t>
      </w:r>
      <w:r w:rsidRPr="00472F16">
        <w:rPr>
          <w:rFonts w:ascii="Trebuchet MS" w:eastAsia="Times New Roman" w:hAnsi="Trebuchet MS" w:cs="Tahoma"/>
          <w:b/>
          <w:bCs/>
          <w:color w:val="0F243E" w:themeColor="text2" w:themeShade="80"/>
          <w:spacing w:val="-15"/>
          <w:kern w:val="36"/>
          <w:sz w:val="28"/>
          <w:szCs w:val="28"/>
          <w:lang w:val="es-ES" w:eastAsia="pt-PT"/>
        </w:rPr>
        <w:t>arcelona a Lisboa</w:t>
      </w:r>
    </w:p>
    <w:p w:rsidR="00E557FA" w:rsidRPr="00EB3434" w:rsidRDefault="0085340D" w:rsidP="005052C9">
      <w:pPr>
        <w:spacing w:line="312" w:lineRule="auto"/>
        <w:jc w:val="center"/>
        <w:rPr>
          <w:rFonts w:ascii="Trebuchet MS" w:hAnsi="Trebuchet MS" w:cs="Tahoma"/>
          <w:b/>
          <w:szCs w:val="24"/>
          <w:lang w:val="es-ES"/>
        </w:rPr>
      </w:pPr>
      <w:r>
        <w:rPr>
          <w:rFonts w:ascii="Trebuchet MS" w:eastAsia="Times New Roman" w:hAnsi="Trebuchet MS" w:cs="Tahoma"/>
          <w:b/>
          <w:bCs/>
          <w:kern w:val="36"/>
          <w:sz w:val="24"/>
          <w:szCs w:val="24"/>
          <w:lang w:val="es-ES" w:eastAsia="pt-PT"/>
        </w:rPr>
        <w:t>12</w:t>
      </w:r>
      <w:r w:rsidR="005052C9" w:rsidRPr="00EB3434">
        <w:rPr>
          <w:rFonts w:ascii="Trebuchet MS" w:eastAsia="Times New Roman" w:hAnsi="Trebuchet MS" w:cs="Tahoma"/>
          <w:b/>
          <w:bCs/>
          <w:kern w:val="36"/>
          <w:sz w:val="24"/>
          <w:szCs w:val="24"/>
          <w:lang w:val="es-ES" w:eastAsia="pt-PT"/>
        </w:rPr>
        <w:t xml:space="preserve"> Días</w:t>
      </w:r>
      <w:r w:rsidR="00F566E7" w:rsidRPr="00EB3434">
        <w:rPr>
          <w:rFonts w:ascii="Trebuchet MS" w:eastAsia="Times New Roman" w:hAnsi="Trebuchet MS" w:cs="Tahoma"/>
          <w:b/>
          <w:bCs/>
          <w:kern w:val="36"/>
          <w:sz w:val="24"/>
          <w:szCs w:val="24"/>
          <w:lang w:val="es-ES" w:eastAsia="pt-PT"/>
        </w:rPr>
        <w:t xml:space="preserve"> | Desayuno buffet</w:t>
      </w:r>
    </w:p>
    <w:p w:rsidR="00E557FA" w:rsidRPr="00EB3434" w:rsidRDefault="00E557FA" w:rsidP="005052C9">
      <w:pPr>
        <w:spacing w:line="312" w:lineRule="auto"/>
        <w:jc w:val="both"/>
        <w:outlineLvl w:val="1"/>
        <w:rPr>
          <w:rFonts w:ascii="Trebuchet MS" w:eastAsia="Times New Roman" w:hAnsi="Trebuchet MS" w:cs="Tahoma"/>
          <w:b/>
          <w:bCs/>
          <w:caps/>
          <w:kern w:val="36"/>
          <w:szCs w:val="18"/>
          <w:lang w:val="es-ES" w:eastAsia="pt-PT"/>
        </w:rPr>
      </w:pPr>
    </w:p>
    <w:p w:rsidR="00FD25C2" w:rsidRPr="00B938ED" w:rsidRDefault="00E557FA" w:rsidP="002F45C6">
      <w:pPr>
        <w:spacing w:line="312" w:lineRule="auto"/>
        <w:jc w:val="both"/>
        <w:rPr>
          <w:rFonts w:ascii="Trebuchet MS" w:hAnsi="Trebuchet MS" w:cs="Tahoma"/>
          <w:lang w:val="es-ES"/>
        </w:rPr>
      </w:pPr>
      <w:r w:rsidRPr="00B938ED">
        <w:rPr>
          <w:rFonts w:ascii="Trebuchet MS" w:eastAsia="Times New Roman" w:hAnsi="Trebuchet MS" w:cs="Tahoma"/>
          <w:b/>
          <w:szCs w:val="18"/>
          <w:lang w:val="es-ES" w:eastAsia="pt-PT"/>
        </w:rPr>
        <w:t>VISITANDO:</w:t>
      </w:r>
      <w:r w:rsidRPr="00B938ED">
        <w:rPr>
          <w:rFonts w:ascii="Trebuchet MS" w:eastAsia="Times New Roman" w:hAnsi="Trebuchet MS" w:cs="Tahoma"/>
          <w:szCs w:val="18"/>
          <w:lang w:val="es-ES" w:eastAsia="pt-PT"/>
        </w:rPr>
        <w:t xml:space="preserve"> </w:t>
      </w:r>
      <w:r w:rsidR="00472F16" w:rsidRPr="00472F16">
        <w:rPr>
          <w:rFonts w:ascii="Trebuchet MS" w:hAnsi="Trebuchet MS" w:cs="Tahoma"/>
          <w:lang w:val="es-ES"/>
        </w:rPr>
        <w:t>BARCELONA • VALENCIA • MADRID • VALLE DE LOS CAÍDOS • ÁVILA • SALAMANCA • SANTIAGO DE COMPOSTELA • BRAGA • OPORTO • COÍMBRA • FÁTIMA • ÓBIDOS • LISBOA • SINTRA • CASC</w:t>
      </w:r>
      <w:r w:rsidR="00472F16">
        <w:rPr>
          <w:rFonts w:ascii="Trebuchet MS" w:hAnsi="Trebuchet MS" w:cs="Tahoma"/>
          <w:lang w:val="es-ES"/>
        </w:rPr>
        <w:t>A</w:t>
      </w:r>
      <w:r w:rsidR="00472F16" w:rsidRPr="00472F16">
        <w:rPr>
          <w:rFonts w:ascii="Trebuchet MS" w:hAnsi="Trebuchet MS" w:cs="Tahoma"/>
          <w:lang w:val="es-ES"/>
        </w:rPr>
        <w:t>IS</w:t>
      </w:r>
    </w:p>
    <w:p w:rsidR="001C5CC3" w:rsidRPr="00B938ED" w:rsidRDefault="001C5CC3" w:rsidP="002F45C6">
      <w:pPr>
        <w:spacing w:line="312" w:lineRule="auto"/>
        <w:jc w:val="both"/>
        <w:rPr>
          <w:rFonts w:ascii="Trebuchet MS" w:hAnsi="Trebuchet MS" w:cs="Tahoma"/>
          <w:szCs w:val="18"/>
          <w:lang w:val="es-ES"/>
        </w:rPr>
      </w:pPr>
    </w:p>
    <w:p w:rsidR="00E557FA" w:rsidRDefault="00E557FA" w:rsidP="00F85621">
      <w:pPr>
        <w:spacing w:line="312" w:lineRule="auto"/>
        <w:rPr>
          <w:rFonts w:ascii="Trebuchet MS" w:hAnsi="Trebuchet MS" w:cs="Arial"/>
          <w:lang w:val="es-ES"/>
        </w:rPr>
      </w:pPr>
      <w:r w:rsidRPr="00942BF6">
        <w:rPr>
          <w:rFonts w:ascii="Trebuchet MS" w:hAnsi="Trebuchet MS" w:cs="Tahoma"/>
          <w:b/>
          <w:lang w:val="es-ES_tradnl"/>
        </w:rPr>
        <w:t xml:space="preserve">SALIDAS: </w:t>
      </w:r>
      <w:r w:rsidR="005118C9" w:rsidRPr="00942BF6">
        <w:rPr>
          <w:rFonts w:ascii="Trebuchet MS" w:hAnsi="Trebuchet MS" w:cs="Arial"/>
          <w:b/>
          <w:lang w:val="es-ES"/>
        </w:rPr>
        <w:t>2017</w:t>
      </w:r>
      <w:r w:rsidR="005118C9" w:rsidRPr="00942BF6">
        <w:rPr>
          <w:rFonts w:ascii="Trebuchet MS" w:hAnsi="Trebuchet MS" w:cs="Arial"/>
          <w:lang w:val="es-ES"/>
        </w:rPr>
        <w:t xml:space="preserve"> – </w:t>
      </w:r>
      <w:r w:rsidR="00DD23AB">
        <w:rPr>
          <w:rFonts w:ascii="Trebuchet MS" w:hAnsi="Trebuchet MS" w:cs="Arial"/>
          <w:lang w:val="es-ES"/>
        </w:rPr>
        <w:t>Abr</w:t>
      </w:r>
      <w:r w:rsidR="00BA5C3F" w:rsidRPr="00942BF6">
        <w:rPr>
          <w:rFonts w:ascii="Trebuchet MS" w:hAnsi="Trebuchet MS" w:cs="Arial"/>
          <w:lang w:val="es-ES"/>
        </w:rPr>
        <w:t xml:space="preserve"> </w:t>
      </w:r>
      <w:r w:rsidR="00472F16">
        <w:rPr>
          <w:rFonts w:ascii="Trebuchet MS" w:hAnsi="Trebuchet MS" w:cs="Arial"/>
          <w:lang w:val="es-ES"/>
        </w:rPr>
        <w:t>16</w:t>
      </w:r>
      <w:r w:rsidR="00BA5C3F" w:rsidRPr="00942BF6">
        <w:rPr>
          <w:rFonts w:ascii="Trebuchet MS" w:hAnsi="Trebuchet MS" w:cs="Arial"/>
          <w:lang w:val="es-ES"/>
        </w:rPr>
        <w:t>*</w:t>
      </w:r>
      <w:r w:rsidR="003F3112">
        <w:rPr>
          <w:rFonts w:ascii="Trebuchet MS" w:hAnsi="Trebuchet MS" w:cs="Arial"/>
          <w:lang w:val="es-ES"/>
        </w:rPr>
        <w:t xml:space="preserve"> +</w:t>
      </w:r>
      <w:r w:rsidR="00BA5C3F" w:rsidRPr="00942BF6">
        <w:rPr>
          <w:rFonts w:ascii="Trebuchet MS" w:hAnsi="Trebuchet MS" w:cs="Arial"/>
          <w:lang w:val="es-ES"/>
        </w:rPr>
        <w:t xml:space="preserve"> </w:t>
      </w:r>
      <w:proofErr w:type="spellStart"/>
      <w:r w:rsidR="00DD23AB">
        <w:rPr>
          <w:rFonts w:ascii="Trebuchet MS" w:hAnsi="Trebuchet MS" w:cs="Arial"/>
          <w:lang w:val="es-ES"/>
        </w:rPr>
        <w:t>May</w:t>
      </w:r>
      <w:proofErr w:type="spellEnd"/>
      <w:r w:rsidR="00DD23AB">
        <w:rPr>
          <w:rFonts w:ascii="Trebuchet MS" w:hAnsi="Trebuchet MS" w:cs="Arial"/>
          <w:lang w:val="es-ES"/>
        </w:rPr>
        <w:t xml:space="preserve"> </w:t>
      </w:r>
      <w:r w:rsidR="00472F16">
        <w:rPr>
          <w:rFonts w:ascii="Trebuchet MS" w:hAnsi="Trebuchet MS" w:cs="Arial"/>
          <w:lang w:val="es-ES"/>
        </w:rPr>
        <w:t xml:space="preserve">14 </w:t>
      </w:r>
      <w:r w:rsidR="006C5574">
        <w:rPr>
          <w:rFonts w:ascii="Trebuchet MS" w:hAnsi="Trebuchet MS" w:cs="Arial"/>
          <w:lang w:val="es-ES"/>
        </w:rPr>
        <w:t xml:space="preserve">y </w:t>
      </w:r>
      <w:r w:rsidR="00472F16">
        <w:rPr>
          <w:rFonts w:ascii="Trebuchet MS" w:hAnsi="Trebuchet MS" w:cs="Arial"/>
          <w:lang w:val="es-ES"/>
        </w:rPr>
        <w:t>21</w:t>
      </w:r>
      <w:r w:rsidR="00DD23AB">
        <w:rPr>
          <w:rFonts w:ascii="Trebuchet MS" w:hAnsi="Trebuchet MS" w:cs="Arial"/>
          <w:lang w:val="es-ES"/>
        </w:rPr>
        <w:t xml:space="preserve">* + Jun </w:t>
      </w:r>
      <w:r w:rsidR="00472F16">
        <w:rPr>
          <w:rFonts w:ascii="Trebuchet MS" w:hAnsi="Trebuchet MS" w:cs="Arial"/>
          <w:lang w:val="es-ES"/>
        </w:rPr>
        <w:t>11</w:t>
      </w:r>
      <w:r w:rsidR="006C5574">
        <w:rPr>
          <w:rFonts w:ascii="Trebuchet MS" w:hAnsi="Trebuchet MS" w:cs="Arial"/>
          <w:lang w:val="es-ES"/>
        </w:rPr>
        <w:t>*</w:t>
      </w:r>
      <w:r w:rsidR="00DD23AB">
        <w:rPr>
          <w:rFonts w:ascii="Trebuchet MS" w:hAnsi="Trebuchet MS" w:cs="Arial"/>
          <w:lang w:val="es-ES"/>
        </w:rPr>
        <w:t xml:space="preserve"> + Jul </w:t>
      </w:r>
      <w:r w:rsidR="00472F16">
        <w:rPr>
          <w:rFonts w:ascii="Trebuchet MS" w:hAnsi="Trebuchet MS" w:cs="Arial"/>
          <w:lang w:val="es-ES"/>
        </w:rPr>
        <w:t>9</w:t>
      </w:r>
      <w:r w:rsidR="006C5574">
        <w:rPr>
          <w:rFonts w:ascii="Trebuchet MS" w:hAnsi="Trebuchet MS" w:cs="Arial"/>
          <w:lang w:val="es-ES"/>
        </w:rPr>
        <w:t xml:space="preserve"> y </w:t>
      </w:r>
      <w:r w:rsidR="00472F16">
        <w:rPr>
          <w:rFonts w:ascii="Trebuchet MS" w:hAnsi="Trebuchet MS" w:cs="Arial"/>
          <w:lang w:val="es-ES"/>
        </w:rPr>
        <w:t>16</w:t>
      </w:r>
      <w:r w:rsidR="006C5574">
        <w:rPr>
          <w:rFonts w:ascii="Trebuchet MS" w:hAnsi="Trebuchet MS" w:cs="Arial"/>
          <w:lang w:val="es-ES"/>
        </w:rPr>
        <w:t>*</w:t>
      </w:r>
      <w:r w:rsidR="00DD23AB">
        <w:rPr>
          <w:rFonts w:ascii="Trebuchet MS" w:hAnsi="Trebuchet MS" w:cs="Arial"/>
          <w:lang w:val="es-ES"/>
        </w:rPr>
        <w:t xml:space="preserve"> + </w:t>
      </w:r>
      <w:proofErr w:type="spellStart"/>
      <w:r w:rsidR="00DD23AB">
        <w:rPr>
          <w:rFonts w:ascii="Trebuchet MS" w:hAnsi="Trebuchet MS" w:cs="Arial"/>
          <w:lang w:val="es-ES"/>
        </w:rPr>
        <w:t>Ago</w:t>
      </w:r>
      <w:proofErr w:type="spellEnd"/>
      <w:r w:rsidR="00DD23AB">
        <w:rPr>
          <w:rFonts w:ascii="Trebuchet MS" w:hAnsi="Trebuchet MS" w:cs="Arial"/>
          <w:lang w:val="es-ES"/>
        </w:rPr>
        <w:t xml:space="preserve"> </w:t>
      </w:r>
      <w:r w:rsidR="00472F16">
        <w:rPr>
          <w:rFonts w:ascii="Trebuchet MS" w:hAnsi="Trebuchet MS" w:cs="Arial"/>
          <w:lang w:val="es-ES"/>
        </w:rPr>
        <w:t>13</w:t>
      </w:r>
      <w:r w:rsidR="006C5574">
        <w:rPr>
          <w:rFonts w:ascii="Trebuchet MS" w:hAnsi="Trebuchet MS" w:cs="Arial"/>
          <w:lang w:val="es-ES"/>
        </w:rPr>
        <w:t xml:space="preserve">* y </w:t>
      </w:r>
      <w:r w:rsidR="00472F16">
        <w:rPr>
          <w:rFonts w:ascii="Trebuchet MS" w:hAnsi="Trebuchet MS" w:cs="Arial"/>
          <w:lang w:val="es-ES"/>
        </w:rPr>
        <w:t>27*</w:t>
      </w:r>
      <w:r w:rsidR="00DD23AB">
        <w:rPr>
          <w:rFonts w:ascii="Trebuchet MS" w:hAnsi="Trebuchet MS" w:cs="Arial"/>
          <w:lang w:val="es-ES"/>
        </w:rPr>
        <w:t xml:space="preserve"> + </w:t>
      </w:r>
      <w:proofErr w:type="spellStart"/>
      <w:r w:rsidR="00DD23AB">
        <w:rPr>
          <w:rFonts w:ascii="Trebuchet MS" w:hAnsi="Trebuchet MS" w:cs="Arial"/>
          <w:lang w:val="es-ES"/>
        </w:rPr>
        <w:t>Sep</w:t>
      </w:r>
      <w:proofErr w:type="spellEnd"/>
      <w:r w:rsidR="00DD23AB">
        <w:rPr>
          <w:rFonts w:ascii="Trebuchet MS" w:hAnsi="Trebuchet MS" w:cs="Arial"/>
          <w:lang w:val="es-ES"/>
        </w:rPr>
        <w:t xml:space="preserve"> </w:t>
      </w:r>
      <w:r w:rsidR="00472F16">
        <w:rPr>
          <w:rFonts w:ascii="Trebuchet MS" w:hAnsi="Trebuchet MS" w:cs="Arial"/>
          <w:lang w:val="es-ES"/>
        </w:rPr>
        <w:t>17 y 24*</w:t>
      </w:r>
      <w:r w:rsidR="00DD23AB">
        <w:rPr>
          <w:rFonts w:ascii="Trebuchet MS" w:hAnsi="Trebuchet MS" w:cs="Arial"/>
          <w:lang w:val="es-ES"/>
        </w:rPr>
        <w:t xml:space="preserve"> + Oct </w:t>
      </w:r>
      <w:r w:rsidR="00472F16">
        <w:rPr>
          <w:rFonts w:ascii="Trebuchet MS" w:hAnsi="Trebuchet MS" w:cs="Arial"/>
          <w:lang w:val="es-ES"/>
        </w:rPr>
        <w:t>22</w:t>
      </w:r>
      <w:r w:rsidR="006C5574">
        <w:rPr>
          <w:rFonts w:ascii="Trebuchet MS" w:hAnsi="Trebuchet MS" w:cs="Arial"/>
          <w:lang w:val="es-ES"/>
        </w:rPr>
        <w:t>*</w:t>
      </w:r>
      <w:r w:rsidR="00DD23AB">
        <w:rPr>
          <w:rFonts w:ascii="Trebuchet MS" w:hAnsi="Trebuchet MS" w:cs="Arial"/>
          <w:lang w:val="es-ES"/>
        </w:rPr>
        <w:t xml:space="preserve"> + Nov </w:t>
      </w:r>
      <w:r w:rsidR="00472F16">
        <w:rPr>
          <w:rFonts w:ascii="Trebuchet MS" w:hAnsi="Trebuchet MS" w:cs="Arial"/>
          <w:lang w:val="es-ES"/>
        </w:rPr>
        <w:t>22</w:t>
      </w:r>
      <w:r w:rsidR="006C5574">
        <w:rPr>
          <w:rFonts w:ascii="Trebuchet MS" w:hAnsi="Trebuchet MS" w:cs="Arial"/>
          <w:lang w:val="es-ES"/>
        </w:rPr>
        <w:t xml:space="preserve">* </w:t>
      </w:r>
      <w:r w:rsidR="00DD23AB">
        <w:rPr>
          <w:rFonts w:ascii="Trebuchet MS" w:hAnsi="Trebuchet MS" w:cs="Arial"/>
          <w:lang w:val="es-ES"/>
        </w:rPr>
        <w:t xml:space="preserve">+ Dic </w:t>
      </w:r>
      <w:r w:rsidR="00472F16">
        <w:rPr>
          <w:rFonts w:ascii="Trebuchet MS" w:hAnsi="Trebuchet MS" w:cs="Arial"/>
          <w:lang w:val="es-ES"/>
        </w:rPr>
        <w:t>30</w:t>
      </w:r>
    </w:p>
    <w:p w:rsidR="00DD23AB" w:rsidRPr="00942BF6" w:rsidRDefault="00DD23AB" w:rsidP="00F85621">
      <w:pPr>
        <w:spacing w:line="312" w:lineRule="auto"/>
        <w:rPr>
          <w:rFonts w:ascii="Trebuchet MS" w:hAnsi="Trebuchet MS" w:cs="Arial"/>
          <w:lang w:val="es-ES"/>
        </w:rPr>
      </w:pPr>
      <w:r w:rsidRPr="00942BF6">
        <w:rPr>
          <w:rFonts w:ascii="Trebuchet MS" w:hAnsi="Trebuchet MS" w:cs="Tahoma"/>
          <w:b/>
          <w:lang w:val="es-ES_tradnl"/>
        </w:rPr>
        <w:t xml:space="preserve">SALIDAS: </w:t>
      </w:r>
      <w:r w:rsidRPr="00942BF6">
        <w:rPr>
          <w:rFonts w:ascii="Trebuchet MS" w:hAnsi="Trebuchet MS" w:cs="Arial"/>
          <w:b/>
          <w:lang w:val="es-ES"/>
        </w:rPr>
        <w:t>201</w:t>
      </w:r>
      <w:r>
        <w:rPr>
          <w:rFonts w:ascii="Trebuchet MS" w:hAnsi="Trebuchet MS" w:cs="Arial"/>
          <w:b/>
          <w:lang w:val="es-ES"/>
        </w:rPr>
        <w:t>8</w:t>
      </w:r>
      <w:r w:rsidRPr="00942BF6">
        <w:rPr>
          <w:rFonts w:ascii="Trebuchet MS" w:hAnsi="Trebuchet MS" w:cs="Arial"/>
          <w:lang w:val="es-ES"/>
        </w:rPr>
        <w:t xml:space="preserve"> – </w:t>
      </w:r>
      <w:r>
        <w:rPr>
          <w:rFonts w:ascii="Trebuchet MS" w:hAnsi="Trebuchet MS" w:cs="Arial"/>
          <w:lang w:val="es-ES"/>
        </w:rPr>
        <w:t xml:space="preserve">Ene </w:t>
      </w:r>
      <w:r w:rsidR="00472F16">
        <w:rPr>
          <w:rFonts w:ascii="Trebuchet MS" w:hAnsi="Trebuchet MS" w:cs="Arial"/>
          <w:lang w:val="es-ES"/>
        </w:rPr>
        <w:t>31</w:t>
      </w:r>
      <w:r w:rsidR="006C5574">
        <w:rPr>
          <w:rFonts w:ascii="Trebuchet MS" w:hAnsi="Trebuchet MS" w:cs="Arial"/>
          <w:lang w:val="es-ES"/>
        </w:rPr>
        <w:t>*</w:t>
      </w:r>
      <w:r>
        <w:rPr>
          <w:rFonts w:ascii="Trebuchet MS" w:hAnsi="Trebuchet MS" w:cs="Arial"/>
          <w:lang w:val="es-ES"/>
        </w:rPr>
        <w:t xml:space="preserve"> + Feb </w:t>
      </w:r>
      <w:r w:rsidR="00472F16">
        <w:rPr>
          <w:rFonts w:ascii="Trebuchet MS" w:hAnsi="Trebuchet MS" w:cs="Arial"/>
          <w:lang w:val="es-ES"/>
        </w:rPr>
        <w:t>21</w:t>
      </w:r>
      <w:r>
        <w:rPr>
          <w:rFonts w:ascii="Trebuchet MS" w:hAnsi="Trebuchet MS" w:cs="Arial"/>
          <w:lang w:val="es-ES"/>
        </w:rPr>
        <w:t xml:space="preserve"> + Mar </w:t>
      </w:r>
      <w:r w:rsidR="006C5574">
        <w:rPr>
          <w:rFonts w:ascii="Trebuchet MS" w:hAnsi="Trebuchet MS" w:cs="Arial"/>
          <w:lang w:val="es-ES"/>
        </w:rPr>
        <w:t>2</w:t>
      </w:r>
      <w:r w:rsidR="00472F16">
        <w:rPr>
          <w:rFonts w:ascii="Trebuchet MS" w:hAnsi="Trebuchet MS" w:cs="Arial"/>
          <w:lang w:val="es-ES"/>
        </w:rPr>
        <w:t>0</w:t>
      </w:r>
      <w:r w:rsidR="006C5574">
        <w:rPr>
          <w:rFonts w:ascii="Trebuchet MS" w:hAnsi="Trebuchet MS" w:cs="Arial"/>
          <w:lang w:val="es-ES"/>
        </w:rPr>
        <w:t>*</w:t>
      </w:r>
    </w:p>
    <w:p w:rsidR="000D6601" w:rsidRPr="00942BF6" w:rsidRDefault="000D6601" w:rsidP="00F85621">
      <w:pPr>
        <w:spacing w:line="312" w:lineRule="auto"/>
        <w:rPr>
          <w:rFonts w:ascii="Trebuchet MS" w:hAnsi="Trebuchet MS" w:cs="Tahoma"/>
          <w:b/>
          <w:lang w:val="es-ES"/>
        </w:rPr>
      </w:pPr>
      <w:r w:rsidRPr="00942BF6">
        <w:rPr>
          <w:rFonts w:ascii="Trebuchet MS" w:hAnsi="Trebuchet MS" w:cs="Arial"/>
          <w:b/>
          <w:lang w:val="es-ES"/>
        </w:rPr>
        <w:t>*</w:t>
      </w:r>
      <w:r w:rsidRPr="00942BF6">
        <w:rPr>
          <w:rFonts w:ascii="Trebuchet MS" w:hAnsi="Trebuchet MS" w:cs="Tahoma"/>
          <w:b/>
          <w:lang w:val="es-ES"/>
        </w:rPr>
        <w:t xml:space="preserve"> Salidas PLUS</w:t>
      </w:r>
    </w:p>
    <w:p w:rsidR="00E557FA" w:rsidRPr="000D6601" w:rsidRDefault="00E557FA" w:rsidP="002F45C6">
      <w:pPr>
        <w:spacing w:line="312" w:lineRule="auto"/>
        <w:jc w:val="both"/>
        <w:outlineLvl w:val="1"/>
        <w:rPr>
          <w:rFonts w:ascii="Trebuchet MS" w:eastAsia="Times New Roman" w:hAnsi="Trebuchet MS" w:cs="Tahoma"/>
          <w:b/>
          <w:bCs/>
          <w:kern w:val="36"/>
          <w:szCs w:val="18"/>
          <w:lang w:val="es-ES" w:eastAsia="pt-PT"/>
        </w:rPr>
      </w:pPr>
    </w:p>
    <w:p w:rsidR="00E72D69" w:rsidRPr="00E72D69" w:rsidRDefault="00E72D69" w:rsidP="00E72D69">
      <w:pPr>
        <w:spacing w:line="312" w:lineRule="auto"/>
        <w:jc w:val="both"/>
        <w:rPr>
          <w:rFonts w:ascii="Trebuchet MS" w:hAnsi="Trebuchet MS" w:cs="Tahoma"/>
          <w:b/>
          <w:lang w:val="es-ES_tradnl"/>
        </w:rPr>
      </w:pPr>
      <w:r w:rsidRPr="00E72D69">
        <w:rPr>
          <w:rFonts w:ascii="Trebuchet MS" w:hAnsi="Trebuchet MS" w:cs="Tahoma"/>
          <w:b/>
          <w:lang w:val="es-ES_tradnl"/>
        </w:rPr>
        <w:t>DÍA 1 – LLEGADA A BARCELONA</w:t>
      </w: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Llegada al aeropuerto de Barcelona y traslado al hotel. Alojamiento en la región de Barcelona. Tiempo libre para los primeros contactos con la capital catalana.</w:t>
      </w:r>
    </w:p>
    <w:p w:rsidR="00E72D69" w:rsidRPr="00627727" w:rsidRDefault="00E72D69" w:rsidP="00E72D69">
      <w:pPr>
        <w:spacing w:line="312" w:lineRule="auto"/>
        <w:jc w:val="both"/>
        <w:rPr>
          <w:rFonts w:ascii="Trebuchet MS" w:hAnsi="Trebuchet MS" w:cs="Tahoma"/>
          <w:lang w:val="es-ES_tradnl"/>
        </w:rPr>
      </w:pPr>
    </w:p>
    <w:p w:rsidR="00E72D69" w:rsidRPr="00E72D69" w:rsidRDefault="00E72D69" w:rsidP="00E72D69">
      <w:pPr>
        <w:spacing w:line="312" w:lineRule="auto"/>
        <w:jc w:val="both"/>
        <w:rPr>
          <w:rFonts w:ascii="Trebuchet MS" w:hAnsi="Trebuchet MS" w:cs="Tahoma"/>
          <w:b/>
          <w:lang w:val="es-ES_tradnl"/>
        </w:rPr>
      </w:pPr>
      <w:r w:rsidRPr="00E72D69">
        <w:rPr>
          <w:rFonts w:ascii="Trebuchet MS" w:hAnsi="Trebuchet MS" w:cs="Tahoma"/>
          <w:b/>
          <w:lang w:val="es-ES_tradnl"/>
        </w:rPr>
        <w:t xml:space="preserve">DÍA 2 – BARCELONA </w:t>
      </w: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 xml:space="preserve">Tras el desayuno, saldremos a visitar la capital catalana: la bellísima Catedral, iniciada en el siglo XII (entrada), las Ramblas, la Plaza de Cataluña, el </w:t>
      </w:r>
      <w:proofErr w:type="spellStart"/>
      <w:r w:rsidRPr="00627727">
        <w:rPr>
          <w:rFonts w:ascii="Trebuchet MS" w:hAnsi="Trebuchet MS" w:cs="Tahoma"/>
          <w:lang w:val="es-ES_tradnl"/>
        </w:rPr>
        <w:t>Paseig</w:t>
      </w:r>
      <w:proofErr w:type="spellEnd"/>
      <w:r w:rsidRPr="00627727">
        <w:rPr>
          <w:rFonts w:ascii="Trebuchet MS" w:hAnsi="Trebuchet MS" w:cs="Tahoma"/>
          <w:lang w:val="es-ES_tradnl"/>
        </w:rPr>
        <w:t xml:space="preserve"> de Gracia, las Casas </w:t>
      </w:r>
      <w:proofErr w:type="spellStart"/>
      <w:r w:rsidRPr="00627727">
        <w:rPr>
          <w:rFonts w:ascii="Trebuchet MS" w:hAnsi="Trebuchet MS" w:cs="Tahoma"/>
          <w:lang w:val="es-ES_tradnl"/>
        </w:rPr>
        <w:t>Millá</w:t>
      </w:r>
      <w:proofErr w:type="spellEnd"/>
      <w:r w:rsidRPr="00627727">
        <w:rPr>
          <w:rFonts w:ascii="Trebuchet MS" w:hAnsi="Trebuchet MS" w:cs="Tahoma"/>
          <w:lang w:val="es-ES_tradnl"/>
        </w:rPr>
        <w:t xml:space="preserve"> (La Pedrera) y </w:t>
      </w:r>
      <w:proofErr w:type="spellStart"/>
      <w:r w:rsidRPr="00627727">
        <w:rPr>
          <w:rFonts w:ascii="Trebuchet MS" w:hAnsi="Trebuchet MS" w:cs="Tahoma"/>
          <w:lang w:val="es-ES_tradnl"/>
        </w:rPr>
        <w:t>Battló</w:t>
      </w:r>
      <w:proofErr w:type="spellEnd"/>
      <w:r w:rsidRPr="00627727">
        <w:rPr>
          <w:rFonts w:ascii="Trebuchet MS" w:hAnsi="Trebuchet MS" w:cs="Tahoma"/>
          <w:lang w:val="es-ES_tradnl"/>
        </w:rPr>
        <w:t xml:space="preserve">, la Basílica de la Sagrada Familia, todas obras maestras de Gaudí, el Parque de </w:t>
      </w:r>
      <w:proofErr w:type="spellStart"/>
      <w:r w:rsidRPr="00627727">
        <w:rPr>
          <w:rFonts w:ascii="Trebuchet MS" w:hAnsi="Trebuchet MS" w:cs="Tahoma"/>
          <w:lang w:val="es-ES_tradnl"/>
        </w:rPr>
        <w:t>Montjuich</w:t>
      </w:r>
      <w:proofErr w:type="spellEnd"/>
      <w:r w:rsidRPr="00627727">
        <w:rPr>
          <w:rFonts w:ascii="Trebuchet MS" w:hAnsi="Trebuchet MS" w:cs="Tahoma"/>
          <w:lang w:val="es-ES_tradnl"/>
        </w:rPr>
        <w:t xml:space="preserve"> y el Estadio Olímpico. Esta tarde podrá aprovechar para un paseo al Pueblo Español, que reúne algunos de los edificios más tradicionales de toda España, con comida de tapas y al Parque Güell, obra de Gaudí (opcional). Restante tarde libre para continuar a descubrir los encantos de Barcelona. Alojamiento. Hoy tiene incluido un traslado del centro de la ciudad al hotel a las 19h00 o a las 22h00, según su elección.</w:t>
      </w:r>
    </w:p>
    <w:p w:rsidR="00E72D69" w:rsidRPr="00627727" w:rsidRDefault="00E72D69" w:rsidP="00E72D69">
      <w:pPr>
        <w:spacing w:line="312" w:lineRule="auto"/>
        <w:jc w:val="both"/>
        <w:rPr>
          <w:rFonts w:ascii="Trebuchet MS" w:hAnsi="Trebuchet MS" w:cs="Tahoma"/>
          <w:lang w:val="es-ES_tradnl"/>
        </w:rPr>
      </w:pPr>
    </w:p>
    <w:p w:rsidR="00E72D69" w:rsidRPr="00E72D69" w:rsidRDefault="00E72D69" w:rsidP="00E72D69">
      <w:pPr>
        <w:spacing w:line="312" w:lineRule="auto"/>
        <w:jc w:val="both"/>
        <w:rPr>
          <w:rFonts w:ascii="Trebuchet MS" w:hAnsi="Trebuchet MS" w:cs="Tahoma"/>
          <w:b/>
          <w:lang w:val="es-ES_tradnl"/>
        </w:rPr>
      </w:pPr>
      <w:r w:rsidRPr="00E72D69">
        <w:rPr>
          <w:rFonts w:ascii="Trebuchet MS" w:hAnsi="Trebuchet MS" w:cs="Tahoma"/>
          <w:b/>
          <w:lang w:val="es-ES_tradnl"/>
        </w:rPr>
        <w:t>DÍA 3 – BARCELONA / VALENCIA</w:t>
      </w: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Desayuno buffet y salida para Valencia. Por la tarde haremos una visita panorámica de la ciudad, con entrada en la Catedral donde, según la tradición, se guarda el cáliz de la Ultima Cena - el Santo Grial -, el Mercado y otros edificios de importancia. Tiempo libre que puede aprovechar para visitar la Ciudad de las Artes y Ciencias, maravilloso proyecto contemporáneo del arquitecto Santiago Calatrava. Alojamiento.</w:t>
      </w:r>
    </w:p>
    <w:p w:rsidR="00E72D69" w:rsidRPr="00627727" w:rsidRDefault="00E72D69" w:rsidP="00E72D69">
      <w:pPr>
        <w:spacing w:line="312" w:lineRule="auto"/>
        <w:jc w:val="both"/>
        <w:rPr>
          <w:rFonts w:ascii="Trebuchet MS" w:hAnsi="Trebuchet MS" w:cs="Tahoma"/>
          <w:lang w:val="es-ES_tradnl"/>
        </w:rPr>
      </w:pPr>
    </w:p>
    <w:p w:rsidR="00E72D69" w:rsidRPr="00E72D69" w:rsidRDefault="00E72D69" w:rsidP="00E72D69">
      <w:pPr>
        <w:spacing w:line="312" w:lineRule="auto"/>
        <w:jc w:val="both"/>
        <w:rPr>
          <w:rFonts w:ascii="Trebuchet MS" w:hAnsi="Trebuchet MS" w:cs="Tahoma"/>
          <w:b/>
          <w:lang w:val="es-ES_tradnl"/>
        </w:rPr>
      </w:pPr>
      <w:r w:rsidRPr="00E72D69">
        <w:rPr>
          <w:rFonts w:ascii="Trebuchet MS" w:hAnsi="Trebuchet MS" w:cs="Tahoma"/>
          <w:b/>
          <w:lang w:val="es-ES_tradnl"/>
        </w:rPr>
        <w:t>DÍA 4 – VALENCIA / MADRID</w:t>
      </w: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Desayuno y salida hacia Madrid. Por la tarde, visita panorámica de la ciudad de Madrid, recorriendo sus principales avenidas y monumentos: Plaza de España, Gran Vía, Plaza Cibeles, Paseo del Prado, con su famoso museo, Parque del Retiro, Plaza de Toros de las Ventas, Paseo de la Castellana, Puerta del Sol y Plaza del Oriente (con el Palacio Real, el Teatro de la Opera y la estatua de Felipe IV). Esta noche sugerimos asistir a un espectáculo de baile clásico flamenco (opcional).</w:t>
      </w:r>
    </w:p>
    <w:p w:rsidR="00E72D69" w:rsidRPr="00627727" w:rsidRDefault="00E72D69" w:rsidP="00E72D69">
      <w:pPr>
        <w:spacing w:line="312" w:lineRule="auto"/>
        <w:jc w:val="both"/>
        <w:rPr>
          <w:rFonts w:ascii="Trebuchet MS" w:hAnsi="Trebuchet MS" w:cs="Tahoma"/>
          <w:lang w:val="es-ES_tradnl"/>
        </w:rPr>
      </w:pPr>
    </w:p>
    <w:p w:rsidR="00E72D69" w:rsidRPr="00E72D69" w:rsidRDefault="00E72D69" w:rsidP="00E72D69">
      <w:pPr>
        <w:spacing w:line="312" w:lineRule="auto"/>
        <w:jc w:val="both"/>
        <w:rPr>
          <w:rFonts w:ascii="Trebuchet MS" w:hAnsi="Trebuchet MS" w:cs="Tahoma"/>
          <w:b/>
          <w:lang w:val="es-ES_tradnl"/>
        </w:rPr>
      </w:pPr>
      <w:r w:rsidRPr="00E72D69">
        <w:rPr>
          <w:rFonts w:ascii="Trebuchet MS" w:hAnsi="Trebuchet MS" w:cs="Tahoma"/>
          <w:b/>
          <w:lang w:val="es-ES_tradnl"/>
        </w:rPr>
        <w:t>DÍA 5 - MADRID</w:t>
      </w: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Desayuno buffet y día totalmente libre para disfrutar de la capital española. Hoy podrá participar de una excursión a la ciudad fortificada de Toledo, antigua capital de España (opcional). Alojamiento.</w:t>
      </w:r>
    </w:p>
    <w:p w:rsidR="00E72D69" w:rsidRPr="00627727" w:rsidRDefault="00E72D69" w:rsidP="00E72D69">
      <w:pPr>
        <w:spacing w:line="312" w:lineRule="auto"/>
        <w:jc w:val="both"/>
        <w:rPr>
          <w:rFonts w:ascii="Trebuchet MS" w:hAnsi="Trebuchet MS" w:cs="Tahoma"/>
          <w:lang w:val="es-ES_tradnl"/>
        </w:rPr>
      </w:pPr>
    </w:p>
    <w:p w:rsidR="00E72D69" w:rsidRPr="00E72D69" w:rsidRDefault="00E72D69" w:rsidP="00E72D69">
      <w:pPr>
        <w:spacing w:line="312" w:lineRule="auto"/>
        <w:jc w:val="both"/>
        <w:rPr>
          <w:rFonts w:ascii="Trebuchet MS" w:hAnsi="Trebuchet MS" w:cs="Tahoma"/>
          <w:b/>
          <w:lang w:val="es-ES_tradnl"/>
        </w:rPr>
      </w:pPr>
      <w:r w:rsidRPr="00E72D69">
        <w:rPr>
          <w:rFonts w:ascii="Trebuchet MS" w:hAnsi="Trebuchet MS" w:cs="Tahoma"/>
          <w:b/>
          <w:lang w:val="es-ES_tradnl"/>
        </w:rPr>
        <w:t>DÍA 6 – MADRID / VALLE DE LOS CAÍDOS / ÁVILA / SALAMANCA</w:t>
      </w: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Tras el desayuno dejaremos Madrid rumbo al Valle de los Caídos, imponente monumento mandado edificar por Francisco Franco, tras la Guerra Civil Española. Visita de la basílica y tiempo libre. A continuación seguiremos hacia Ávila, haciendo una parada en los “Cuatro Postes”, para la vista panorámica más linda de las murallas de la ciudad. Continuaremos nuestro viaje para Salamanca, la “ciudad dorada”, donde tendremos tiempo libre para visitar esta ciudad universitaria, destacando especialmente la magnífica Plaza Mayor, construida por orden de Felipe V, considerada la más bella de España. Alojamiento.</w:t>
      </w:r>
    </w:p>
    <w:p w:rsidR="00E72D69" w:rsidRPr="00627727" w:rsidRDefault="00E72D69" w:rsidP="00E72D69">
      <w:pPr>
        <w:spacing w:line="312" w:lineRule="auto"/>
        <w:jc w:val="both"/>
        <w:rPr>
          <w:rFonts w:ascii="Trebuchet MS" w:hAnsi="Trebuchet MS" w:cs="Tahoma"/>
          <w:lang w:val="es-ES_tradnl"/>
        </w:rPr>
      </w:pPr>
    </w:p>
    <w:p w:rsidR="00E72D69" w:rsidRPr="00E72D69" w:rsidRDefault="00E72D69" w:rsidP="00E72D69">
      <w:pPr>
        <w:spacing w:line="312" w:lineRule="auto"/>
        <w:jc w:val="both"/>
        <w:rPr>
          <w:rFonts w:ascii="Trebuchet MS" w:hAnsi="Trebuchet MS" w:cs="Tahoma"/>
          <w:b/>
          <w:lang w:val="es-ES_tradnl"/>
        </w:rPr>
      </w:pPr>
      <w:r w:rsidRPr="00E72D69">
        <w:rPr>
          <w:rFonts w:ascii="Trebuchet MS" w:hAnsi="Trebuchet MS" w:cs="Tahoma"/>
          <w:b/>
          <w:lang w:val="es-ES_tradnl"/>
        </w:rPr>
        <w:t>DÍA 7 – SALAMANCA / SANTIAGO DE COMPOSTELA</w:t>
      </w: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Desayuno buffet y salida con destino Santiago, cruzando la provincia de Castilla y León, cuna de la nación española. Tiempo libre para comer en el trayecto y pasaje cerca de Zamora, ubicada a orillas del río Duero. Recorriendo un trozo del “Camino de Santiago”, entraremos por Galicia hasta Santiago de Compostela – centro religioso y de peregrinación desde la Edad Media, debido a que ahí fue descubierta la tumba de Santiago Mayor en el siglo IX. Tiempo libre en el centro para visitar la Catedral donde se encuentra la tumba del Apóstol. Alojamiento</w:t>
      </w:r>
    </w:p>
    <w:p w:rsidR="00E72D69" w:rsidRPr="00627727" w:rsidRDefault="00E72D69" w:rsidP="00E72D69">
      <w:pPr>
        <w:spacing w:line="312" w:lineRule="auto"/>
        <w:jc w:val="both"/>
        <w:rPr>
          <w:rFonts w:ascii="Trebuchet MS" w:hAnsi="Trebuchet MS" w:cs="Tahoma"/>
          <w:lang w:val="es-ES_tradnl"/>
        </w:rPr>
      </w:pPr>
    </w:p>
    <w:p w:rsidR="00E72D69" w:rsidRPr="00E72D69" w:rsidRDefault="00E72D69" w:rsidP="00E72D69">
      <w:pPr>
        <w:spacing w:line="312" w:lineRule="auto"/>
        <w:jc w:val="both"/>
        <w:rPr>
          <w:rFonts w:ascii="Trebuchet MS" w:hAnsi="Trebuchet MS" w:cs="Tahoma"/>
          <w:b/>
          <w:lang w:val="es-ES_tradnl"/>
        </w:rPr>
      </w:pPr>
      <w:r w:rsidRPr="00E72D69">
        <w:rPr>
          <w:rFonts w:ascii="Trebuchet MS" w:hAnsi="Trebuchet MS" w:cs="Tahoma"/>
          <w:b/>
          <w:lang w:val="es-ES_tradnl"/>
        </w:rPr>
        <w:t>DÍA 8 – SANTIAGO DE COMPOSTELA / BRAGA / OPORTO</w:t>
      </w: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 xml:space="preserve">Tras el desayuno, continuaremos hacia Portugal, entrando por </w:t>
      </w:r>
      <w:proofErr w:type="spellStart"/>
      <w:r w:rsidRPr="00627727">
        <w:rPr>
          <w:rFonts w:ascii="Trebuchet MS" w:hAnsi="Trebuchet MS" w:cs="Tahoma"/>
          <w:lang w:val="es-ES_tradnl"/>
        </w:rPr>
        <w:t>Valença</w:t>
      </w:r>
      <w:proofErr w:type="spellEnd"/>
      <w:r w:rsidRPr="00627727">
        <w:rPr>
          <w:rFonts w:ascii="Trebuchet MS" w:hAnsi="Trebuchet MS" w:cs="Tahoma"/>
          <w:lang w:val="es-ES_tradnl"/>
        </w:rPr>
        <w:t>, ciudad ubicada a orillas del río Miño, que hace la frontera entre España y Portugal. Seguiremos nuestro viaje hacia Braga, capital de la linda región del Miño. Subida al alto del Bon Jesús en el antiguo funicular movido a agua. Después de una maravillosa panorámica del Santuario, continuaremos nuestro viaje hasta Oporto, la segunda ciudad más importante del país. Alojamiento.</w:t>
      </w:r>
    </w:p>
    <w:p w:rsidR="00E72D69" w:rsidRPr="00627727" w:rsidRDefault="00E72D69" w:rsidP="00E72D69">
      <w:pPr>
        <w:spacing w:line="312" w:lineRule="auto"/>
        <w:jc w:val="both"/>
        <w:rPr>
          <w:rFonts w:ascii="Trebuchet MS" w:hAnsi="Trebuchet MS" w:cs="Tahoma"/>
          <w:lang w:val="es-ES_tradnl"/>
        </w:rPr>
      </w:pPr>
    </w:p>
    <w:p w:rsidR="00E72D69" w:rsidRPr="00E72D69" w:rsidRDefault="00E72D69" w:rsidP="00E72D69">
      <w:pPr>
        <w:spacing w:line="312" w:lineRule="auto"/>
        <w:jc w:val="both"/>
        <w:rPr>
          <w:rFonts w:ascii="Trebuchet MS" w:hAnsi="Trebuchet MS" w:cs="Tahoma"/>
          <w:b/>
          <w:lang w:val="es-ES_tradnl"/>
        </w:rPr>
      </w:pPr>
      <w:r w:rsidRPr="00E72D69">
        <w:rPr>
          <w:rFonts w:ascii="Trebuchet MS" w:hAnsi="Trebuchet MS" w:cs="Tahoma"/>
          <w:b/>
          <w:lang w:val="es-ES_tradnl"/>
        </w:rPr>
        <w:t xml:space="preserve">DÍA 9 – OPORTO </w:t>
      </w: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 xml:space="preserve">Desayuno buffet. Hoy visitaremos la ciudad, cuyo centro histórico está clasificado como Patrimonio Mundial. Destacamos la Catedral (entrada), la Avenida de los Aliados, la Torre de los Clérigos, la Avenida de </w:t>
      </w:r>
      <w:proofErr w:type="spellStart"/>
      <w:r w:rsidRPr="00627727">
        <w:rPr>
          <w:rFonts w:ascii="Trebuchet MS" w:hAnsi="Trebuchet MS" w:cs="Tahoma"/>
          <w:lang w:val="es-ES_tradnl"/>
        </w:rPr>
        <w:t>Boavista</w:t>
      </w:r>
      <w:proofErr w:type="spellEnd"/>
      <w:r w:rsidRPr="00627727">
        <w:rPr>
          <w:rFonts w:ascii="Trebuchet MS" w:hAnsi="Trebuchet MS" w:cs="Tahoma"/>
          <w:lang w:val="es-ES_tradnl"/>
        </w:rPr>
        <w:t xml:space="preserve">, el barrio de la </w:t>
      </w:r>
      <w:proofErr w:type="spellStart"/>
      <w:r w:rsidRPr="00627727">
        <w:rPr>
          <w:rFonts w:ascii="Trebuchet MS" w:hAnsi="Trebuchet MS" w:cs="Tahoma"/>
          <w:lang w:val="es-ES_tradnl"/>
        </w:rPr>
        <w:t>Foz</w:t>
      </w:r>
      <w:proofErr w:type="spellEnd"/>
      <w:r w:rsidRPr="00627727">
        <w:rPr>
          <w:rFonts w:ascii="Trebuchet MS" w:hAnsi="Trebuchet MS" w:cs="Tahoma"/>
          <w:lang w:val="es-ES_tradnl"/>
        </w:rPr>
        <w:t xml:space="preserve">, el Puente de </w:t>
      </w:r>
      <w:proofErr w:type="spellStart"/>
      <w:r w:rsidRPr="00627727">
        <w:rPr>
          <w:rFonts w:ascii="Trebuchet MS" w:hAnsi="Trebuchet MS" w:cs="Tahoma"/>
          <w:lang w:val="es-ES_tradnl"/>
        </w:rPr>
        <w:t>Arrábida</w:t>
      </w:r>
      <w:proofErr w:type="spellEnd"/>
      <w:r w:rsidRPr="00627727">
        <w:rPr>
          <w:rFonts w:ascii="Trebuchet MS" w:hAnsi="Trebuchet MS" w:cs="Tahoma"/>
          <w:lang w:val="es-ES_tradnl"/>
        </w:rPr>
        <w:t xml:space="preserve"> y el Puente Don Luis. Terminaremos nuestra panorámica con la visita y degustación en una Bodega de Vino de Oporto. Restante día libre. Sugerimos hacer un paseo de barco en el río Duero y comer en un restaurante del barrio típico de Ribera (opcional). Alojamiento.</w:t>
      </w:r>
    </w:p>
    <w:p w:rsidR="00E72D69" w:rsidRPr="00E72D69" w:rsidRDefault="00E72D69" w:rsidP="00E72D69">
      <w:pPr>
        <w:spacing w:line="312" w:lineRule="auto"/>
        <w:jc w:val="both"/>
        <w:rPr>
          <w:rFonts w:ascii="Trebuchet MS" w:hAnsi="Trebuchet MS" w:cs="Tahoma"/>
          <w:b/>
          <w:lang w:val="es-ES_tradnl"/>
        </w:rPr>
      </w:pPr>
      <w:r w:rsidRPr="00627727">
        <w:rPr>
          <w:rFonts w:ascii="Trebuchet MS" w:hAnsi="Trebuchet MS" w:cs="Tahoma"/>
          <w:lang w:val="es-ES_tradnl"/>
        </w:rPr>
        <w:lastRenderedPageBreak/>
        <w:br w:type="textWrapping" w:clear="all"/>
      </w:r>
      <w:r w:rsidRPr="00E72D69">
        <w:rPr>
          <w:rFonts w:ascii="Trebuchet MS" w:hAnsi="Trebuchet MS" w:cs="Tahoma"/>
          <w:b/>
          <w:lang w:val="es-ES_tradnl"/>
        </w:rPr>
        <w:t xml:space="preserve">DÍA 10 – OPORTO / COÍMBRA / FÁTIMA / ÓBIDOS / LISBOA </w:t>
      </w: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 xml:space="preserve">Tras el desayuno saldremos rumbo a Coímbra, donde está la Universidad más antigua del país, fundada en 1290 por el rey D. Denis, donde visitaremos su famosa Biblioteca barroca. Al final de la mañana, llegaremos a Fátima, donde tendremos tiempo para comer y visitar el Santuario. Por la tarde, continuación de nuestro viaje hacia </w:t>
      </w:r>
      <w:proofErr w:type="spellStart"/>
      <w:r w:rsidRPr="00627727">
        <w:rPr>
          <w:rFonts w:ascii="Trebuchet MS" w:hAnsi="Trebuchet MS" w:cs="Tahoma"/>
          <w:lang w:val="es-ES_tradnl"/>
        </w:rPr>
        <w:t>Batalha</w:t>
      </w:r>
      <w:proofErr w:type="spellEnd"/>
      <w:r w:rsidRPr="00627727">
        <w:rPr>
          <w:rFonts w:ascii="Trebuchet MS" w:hAnsi="Trebuchet MS" w:cs="Tahoma"/>
          <w:lang w:val="es-ES_tradnl"/>
        </w:rPr>
        <w:t xml:space="preserve">, obra maestra de la arquitectura gótica portuguesa. Breve parada frente al Monasterio. </w:t>
      </w:r>
      <w:proofErr w:type="spellStart"/>
      <w:r w:rsidRPr="00627727">
        <w:rPr>
          <w:rFonts w:ascii="Trebuchet MS" w:hAnsi="Trebuchet MS" w:cs="Tahoma"/>
          <w:lang w:val="es-ES_tradnl"/>
        </w:rPr>
        <w:t>Óbidos</w:t>
      </w:r>
      <w:proofErr w:type="spellEnd"/>
      <w:r w:rsidRPr="00627727">
        <w:rPr>
          <w:rFonts w:ascii="Trebuchet MS" w:hAnsi="Trebuchet MS" w:cs="Tahoma"/>
          <w:lang w:val="es-ES_tradnl"/>
        </w:rPr>
        <w:t xml:space="preserve">. Visita a pie por las estrechas callejuelas y plazas, que nos permitirá conocer este lindísimo pueblo, considerado uno de los mejores ejemplos de ciudadela medieval de Europa. Al final de la tarde nos dirigimos a Lisboa, la linda capital de Portugal. </w:t>
      </w:r>
    </w:p>
    <w:p w:rsidR="00E72D69" w:rsidRPr="00627727" w:rsidRDefault="00E72D69" w:rsidP="00E72D69">
      <w:pPr>
        <w:spacing w:line="312" w:lineRule="auto"/>
        <w:jc w:val="both"/>
        <w:rPr>
          <w:rFonts w:ascii="Trebuchet MS" w:hAnsi="Trebuchet MS" w:cs="Tahoma"/>
          <w:lang w:val="es-ES_tradnl"/>
        </w:rPr>
      </w:pP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Nota: La visita de la Biblioteca de Coímbra depende de reconfirmación, ya que podrá cerrar al público por motivo de ceremonias oficiales.</w:t>
      </w:r>
    </w:p>
    <w:p w:rsidR="00E72D69" w:rsidRPr="00E72D69" w:rsidRDefault="00E72D69" w:rsidP="00E72D69">
      <w:pPr>
        <w:spacing w:line="312" w:lineRule="auto"/>
        <w:jc w:val="both"/>
        <w:rPr>
          <w:rFonts w:ascii="Trebuchet MS" w:hAnsi="Trebuchet MS" w:cs="Tahoma"/>
          <w:b/>
          <w:lang w:val="es-ES_tradnl"/>
        </w:rPr>
      </w:pPr>
      <w:r w:rsidRPr="00627727">
        <w:rPr>
          <w:rFonts w:ascii="Trebuchet MS" w:hAnsi="Trebuchet MS" w:cs="Tahoma"/>
          <w:lang w:val="es-ES_tradnl"/>
        </w:rPr>
        <w:br/>
      </w:r>
      <w:r w:rsidRPr="00E72D69">
        <w:rPr>
          <w:rFonts w:ascii="Trebuchet MS" w:hAnsi="Trebuchet MS" w:cs="Tahoma"/>
          <w:b/>
          <w:lang w:val="es-ES_tradnl"/>
        </w:rPr>
        <w:t xml:space="preserve">DÍA 11 – LISBOA </w:t>
      </w: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Desayuno buffet. Salida para Sintra que, con sus palacios y su clima ameno, fue estancia real de veraneo. Tiempo libre. Seguidamente proseguiremos por el Cabo de Roca – el punto más occidental del continente europeo. Breve parada. Continuación para Cascáis - una de las áreas residenciales más elegantes del país. Tiempo libre para comer y, pasando por Estoril, llegaremos a Lisboa, para visita de esta ciudad, incluyendo la Torre de Belém, el Monumento a los Descubrimientos y el Monasterio de los Jerónimos (visita de la iglesia). Parada para probar el famoso pastel de Belém. Proseguiremos por la “</w:t>
      </w:r>
      <w:proofErr w:type="spellStart"/>
      <w:r w:rsidRPr="00627727">
        <w:rPr>
          <w:rFonts w:ascii="Trebuchet MS" w:hAnsi="Trebuchet MS" w:cs="Tahoma"/>
          <w:lang w:val="es-ES_tradnl"/>
        </w:rPr>
        <w:t>Baixa</w:t>
      </w:r>
      <w:proofErr w:type="spellEnd"/>
      <w:r w:rsidRPr="00627727">
        <w:rPr>
          <w:rFonts w:ascii="Trebuchet MS" w:hAnsi="Trebuchet MS" w:cs="Tahoma"/>
          <w:lang w:val="es-ES_tradnl"/>
        </w:rPr>
        <w:t xml:space="preserve"> </w:t>
      </w:r>
      <w:proofErr w:type="spellStart"/>
      <w:r w:rsidRPr="00627727">
        <w:rPr>
          <w:rFonts w:ascii="Trebuchet MS" w:hAnsi="Trebuchet MS" w:cs="Tahoma"/>
          <w:lang w:val="es-ES_tradnl"/>
        </w:rPr>
        <w:t>Pombalina</w:t>
      </w:r>
      <w:proofErr w:type="spellEnd"/>
      <w:r w:rsidRPr="00627727">
        <w:rPr>
          <w:rFonts w:ascii="Trebuchet MS" w:hAnsi="Trebuchet MS" w:cs="Tahoma"/>
          <w:lang w:val="es-ES_tradnl"/>
        </w:rPr>
        <w:t xml:space="preserve">”, la Plaza de </w:t>
      </w:r>
      <w:proofErr w:type="spellStart"/>
      <w:r w:rsidRPr="00627727">
        <w:rPr>
          <w:rFonts w:ascii="Trebuchet MS" w:hAnsi="Trebuchet MS" w:cs="Tahoma"/>
          <w:lang w:val="es-ES_tradnl"/>
        </w:rPr>
        <w:t>Rossio</w:t>
      </w:r>
      <w:proofErr w:type="spellEnd"/>
      <w:r w:rsidRPr="00627727">
        <w:rPr>
          <w:rFonts w:ascii="Trebuchet MS" w:hAnsi="Trebuchet MS" w:cs="Tahoma"/>
          <w:lang w:val="es-ES_tradnl"/>
        </w:rPr>
        <w:t xml:space="preserve">, Plaza de Restauradores, Avenida de </w:t>
      </w:r>
      <w:proofErr w:type="spellStart"/>
      <w:r w:rsidRPr="00627727">
        <w:rPr>
          <w:rFonts w:ascii="Trebuchet MS" w:hAnsi="Trebuchet MS" w:cs="Tahoma"/>
          <w:lang w:val="es-ES_tradnl"/>
        </w:rPr>
        <w:t>Liberdade</w:t>
      </w:r>
      <w:proofErr w:type="spellEnd"/>
      <w:r w:rsidRPr="00627727">
        <w:rPr>
          <w:rFonts w:ascii="Trebuchet MS" w:hAnsi="Trebuchet MS" w:cs="Tahoma"/>
          <w:lang w:val="es-ES_tradnl"/>
        </w:rPr>
        <w:t xml:space="preserve"> y Plaza Marqués de </w:t>
      </w:r>
      <w:proofErr w:type="spellStart"/>
      <w:r w:rsidRPr="00627727">
        <w:rPr>
          <w:rFonts w:ascii="Trebuchet MS" w:hAnsi="Trebuchet MS" w:cs="Tahoma"/>
          <w:lang w:val="es-ES_tradnl"/>
        </w:rPr>
        <w:t>Pombal</w:t>
      </w:r>
      <w:proofErr w:type="spellEnd"/>
      <w:r w:rsidRPr="00627727">
        <w:rPr>
          <w:rFonts w:ascii="Trebuchet MS" w:hAnsi="Trebuchet MS" w:cs="Tahoma"/>
          <w:lang w:val="es-ES_tradnl"/>
        </w:rPr>
        <w:t>. Regreso al hotel. Para esta noche sugerimos cenar en una típica Casa de Fados, al sonido de la música tradicional portuguesa, con bailes folclóricos del país (opcional).</w:t>
      </w:r>
    </w:p>
    <w:p w:rsidR="00E72D69" w:rsidRPr="00627727" w:rsidRDefault="00E72D69" w:rsidP="00E72D69">
      <w:pPr>
        <w:spacing w:line="312" w:lineRule="auto"/>
        <w:jc w:val="both"/>
        <w:rPr>
          <w:rFonts w:ascii="Trebuchet MS" w:hAnsi="Trebuchet MS" w:cs="Tahoma"/>
          <w:lang w:val="es-ES_tradnl"/>
        </w:rPr>
      </w:pPr>
    </w:p>
    <w:p w:rsidR="00E72D69" w:rsidRPr="00E72D69" w:rsidRDefault="00E72D69" w:rsidP="00E72D69">
      <w:pPr>
        <w:spacing w:line="312" w:lineRule="auto"/>
        <w:jc w:val="both"/>
        <w:rPr>
          <w:rFonts w:ascii="Trebuchet MS" w:hAnsi="Trebuchet MS" w:cs="Tahoma"/>
          <w:b/>
          <w:lang w:val="es-ES_tradnl"/>
        </w:rPr>
      </w:pPr>
      <w:r w:rsidRPr="00E72D69">
        <w:rPr>
          <w:rFonts w:ascii="Trebuchet MS" w:hAnsi="Trebuchet MS" w:cs="Tahoma"/>
          <w:b/>
          <w:lang w:val="es-ES_tradnl"/>
        </w:rPr>
        <w:t>DÍA 12 – SALIDA DE LISBOA</w:t>
      </w:r>
    </w:p>
    <w:p w:rsidR="00E72D69" w:rsidRPr="00627727" w:rsidRDefault="00E72D69" w:rsidP="00E72D69">
      <w:pPr>
        <w:spacing w:line="312" w:lineRule="auto"/>
        <w:jc w:val="both"/>
        <w:rPr>
          <w:rFonts w:ascii="Trebuchet MS" w:hAnsi="Trebuchet MS" w:cs="Tahoma"/>
          <w:lang w:val="es-ES_tradnl"/>
        </w:rPr>
      </w:pPr>
      <w:r w:rsidRPr="00627727">
        <w:rPr>
          <w:rFonts w:ascii="Trebuchet MS" w:hAnsi="Trebuchet MS" w:cs="Tahoma"/>
          <w:lang w:val="es-ES_tradnl"/>
        </w:rPr>
        <w:t>Terminaremos nuestro circuito desayunando en el hotel. En hora previamente determinada, traslado al aeropuerto para formalidades de embarque. Regreso a su país. Fin del viaje.</w:t>
      </w:r>
    </w:p>
    <w:p w:rsidR="00263692" w:rsidRPr="00BE51D1" w:rsidRDefault="00263692" w:rsidP="005052C9">
      <w:pPr>
        <w:spacing w:line="312" w:lineRule="auto"/>
        <w:jc w:val="both"/>
        <w:rPr>
          <w:rFonts w:ascii="Trebuchet MS" w:eastAsia="Times New Roman" w:hAnsi="Trebuchet MS" w:cs="Tahoma"/>
          <w:szCs w:val="18"/>
          <w:lang w:val="es-ES_tradnl" w:eastAsia="pt-PT"/>
        </w:rPr>
      </w:pPr>
    </w:p>
    <w:p w:rsidR="00E72D69" w:rsidRDefault="00E72D69">
      <w:pPr>
        <w:spacing w:after="200" w:line="276" w:lineRule="auto"/>
        <w:rPr>
          <w:rFonts w:ascii="Trebuchet MS" w:eastAsia="Times New Roman" w:hAnsi="Trebuchet MS" w:cs="Tahoma"/>
          <w:b/>
          <w:bCs/>
          <w:caps/>
          <w:szCs w:val="18"/>
          <w:lang w:val="es-ES" w:eastAsia="pt-PT"/>
        </w:rPr>
      </w:pPr>
      <w:r>
        <w:rPr>
          <w:rFonts w:ascii="Trebuchet MS" w:eastAsia="Times New Roman" w:hAnsi="Trebuchet MS" w:cs="Tahoma"/>
          <w:b/>
          <w:bCs/>
          <w:caps/>
          <w:szCs w:val="18"/>
          <w:lang w:val="es-ES" w:eastAsia="pt-PT"/>
        </w:rPr>
        <w:br w:type="page"/>
      </w:r>
    </w:p>
    <w:p w:rsidR="001558B7" w:rsidRDefault="001558B7" w:rsidP="001558B7">
      <w:pPr>
        <w:spacing w:after="200" w:line="276" w:lineRule="auto"/>
        <w:rPr>
          <w:rFonts w:ascii="Trebuchet MS" w:eastAsia="Times New Roman" w:hAnsi="Trebuchet MS" w:cs="Tahoma"/>
          <w:b/>
          <w:bCs/>
          <w:caps/>
          <w:szCs w:val="18"/>
          <w:lang w:val="es-ES" w:eastAsia="pt-PT"/>
        </w:rPr>
      </w:pPr>
      <w:bookmarkStart w:id="0" w:name="_GoBack"/>
      <w:bookmarkEnd w:id="0"/>
    </w:p>
    <w:p w:rsidR="00E557FA" w:rsidRPr="00BE51D1" w:rsidRDefault="00E557FA" w:rsidP="001558B7">
      <w:pPr>
        <w:spacing w:after="200" w:line="276" w:lineRule="auto"/>
        <w:rPr>
          <w:rFonts w:ascii="Trebuchet MS" w:eastAsia="Times New Roman" w:hAnsi="Trebuchet MS" w:cs="Tahoma"/>
          <w:b/>
          <w:bCs/>
          <w:caps/>
          <w:szCs w:val="18"/>
          <w:lang w:val="es-ES" w:eastAsia="pt-PT"/>
        </w:rPr>
      </w:pPr>
      <w:r w:rsidRPr="00BE51D1">
        <w:rPr>
          <w:rFonts w:ascii="Trebuchet MS" w:eastAsia="Times New Roman" w:hAnsi="Trebuchet MS" w:cs="Tahoma"/>
          <w:b/>
          <w:bCs/>
          <w:caps/>
          <w:szCs w:val="18"/>
          <w:lang w:val="es-ES" w:eastAsia="pt-PT"/>
        </w:rPr>
        <w:t>ServiCIos incluIdos:</w:t>
      </w:r>
    </w:p>
    <w:p w:rsidR="0017014B" w:rsidRPr="0087245C" w:rsidRDefault="0017014B" w:rsidP="0017014B">
      <w:pPr>
        <w:spacing w:line="312" w:lineRule="auto"/>
        <w:jc w:val="both"/>
        <w:rPr>
          <w:rFonts w:ascii="Trebuchet MS" w:eastAsia="Times New Roman" w:hAnsi="Trebuchet MS" w:cs="Tahoma"/>
          <w:szCs w:val="18"/>
          <w:lang w:val="es-ES" w:eastAsia="pt-PT"/>
        </w:rPr>
      </w:pPr>
    </w:p>
    <w:p w:rsidR="00E72D69" w:rsidRPr="00E72D69" w:rsidRDefault="00E72D69" w:rsidP="00E72D69">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E72D69">
        <w:rPr>
          <w:rFonts w:ascii="Trebuchet MS" w:eastAsia="Times New Roman" w:hAnsi="Trebuchet MS" w:cs="Tahoma"/>
          <w:lang w:val="es-ES_tradnl" w:eastAsia="pt-PT"/>
        </w:rPr>
        <w:t>11 Desayunos buffet;</w:t>
      </w:r>
    </w:p>
    <w:p w:rsidR="00E72D69" w:rsidRPr="00E72D69" w:rsidRDefault="00E72D69" w:rsidP="00E72D69">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E72D69">
        <w:rPr>
          <w:rFonts w:ascii="Trebuchet MS" w:eastAsia="Times New Roman" w:hAnsi="Trebuchet MS" w:cs="Tahoma"/>
          <w:lang w:val="es-ES_tradnl" w:eastAsia="pt-PT"/>
        </w:rPr>
        <w:t>Circuito en autobús de turismo;</w:t>
      </w:r>
    </w:p>
    <w:p w:rsidR="00E72D69" w:rsidRPr="00E72D69" w:rsidRDefault="00E72D69" w:rsidP="00E72D69">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E72D69">
        <w:rPr>
          <w:rFonts w:ascii="Trebuchet MS" w:eastAsia="Times New Roman" w:hAnsi="Trebuchet MS" w:cs="Tahoma"/>
          <w:lang w:val="es-ES_tradnl" w:eastAsia="pt-PT"/>
        </w:rPr>
        <w:t>Traslados de llegada y de salida;</w:t>
      </w:r>
    </w:p>
    <w:p w:rsidR="00E72D69" w:rsidRPr="00E72D69" w:rsidRDefault="00E72D69" w:rsidP="00E72D69">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E72D69">
        <w:rPr>
          <w:rFonts w:ascii="Trebuchet MS" w:eastAsia="Times New Roman" w:hAnsi="Trebuchet MS" w:cs="Tahoma"/>
          <w:lang w:val="es-ES_tradnl" w:eastAsia="pt-PT"/>
        </w:rPr>
        <w:t>Estadía en habitación doble;</w:t>
      </w:r>
    </w:p>
    <w:p w:rsidR="00E72D69" w:rsidRPr="00E72D69" w:rsidRDefault="00E72D69" w:rsidP="00E72D69">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E72D69">
        <w:rPr>
          <w:rFonts w:ascii="Trebuchet MS" w:eastAsia="Times New Roman" w:hAnsi="Trebuchet MS" w:cs="Tahoma"/>
          <w:lang w:val="es-ES_tradnl" w:eastAsia="pt-PT"/>
        </w:rPr>
        <w:t>Servicio de maleteros en los hoteles (1 pieza por persona);</w:t>
      </w:r>
    </w:p>
    <w:p w:rsidR="00E72D69" w:rsidRPr="00E72D69" w:rsidRDefault="00E72D69" w:rsidP="00E72D69">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E72D69">
        <w:rPr>
          <w:rFonts w:ascii="Trebuchet MS" w:eastAsia="Times New Roman" w:hAnsi="Trebuchet MS" w:cs="Tahoma"/>
          <w:lang w:val="es-ES_tradnl" w:eastAsia="pt-PT"/>
        </w:rPr>
        <w:t>Compañía del guía Abreu bilingüe (español y portugués) durante todo el circuito;</w:t>
      </w:r>
    </w:p>
    <w:p w:rsidR="00E72D69" w:rsidRPr="00E72D69" w:rsidRDefault="00E72D69" w:rsidP="00E72D69">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E72D69">
        <w:rPr>
          <w:rFonts w:ascii="Trebuchet MS" w:eastAsia="Times New Roman" w:hAnsi="Trebuchet MS" w:cs="Tahoma"/>
          <w:lang w:val="es-ES_tradnl" w:eastAsia="pt-PT"/>
        </w:rPr>
        <w:t>Visitas de Ciudad (incluidas) con Guía Local: Barcelona, Valencia, Madrid, Oporto y Lisboa;</w:t>
      </w:r>
    </w:p>
    <w:p w:rsidR="00E72D69" w:rsidRPr="00E72D69" w:rsidRDefault="00E72D69" w:rsidP="00E72D69">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E72D69">
        <w:rPr>
          <w:rFonts w:ascii="Trebuchet MS" w:eastAsia="Times New Roman" w:hAnsi="Trebuchet MS" w:cs="Tahoma"/>
          <w:lang w:val="es-ES_tradnl" w:eastAsia="pt-PT"/>
        </w:rPr>
        <w:t xml:space="preserve">Otras Ciudades y Locales comentados por nuestro Guía: Ávila, Salamanca, Zamora, Santiago de Compostela, </w:t>
      </w:r>
      <w:proofErr w:type="spellStart"/>
      <w:r w:rsidRPr="00E72D69">
        <w:rPr>
          <w:rFonts w:ascii="Trebuchet MS" w:eastAsia="Times New Roman" w:hAnsi="Trebuchet MS" w:cs="Tahoma"/>
          <w:lang w:val="es-ES_tradnl" w:eastAsia="pt-PT"/>
        </w:rPr>
        <w:t>Valença</w:t>
      </w:r>
      <w:proofErr w:type="spellEnd"/>
      <w:r w:rsidRPr="00E72D69">
        <w:rPr>
          <w:rFonts w:ascii="Trebuchet MS" w:eastAsia="Times New Roman" w:hAnsi="Trebuchet MS" w:cs="Tahoma"/>
          <w:lang w:val="es-ES_tradnl" w:eastAsia="pt-PT"/>
        </w:rPr>
        <w:t xml:space="preserve">, Braga, Coímbra, Fátima, Monasterio de </w:t>
      </w:r>
      <w:proofErr w:type="spellStart"/>
      <w:r w:rsidRPr="00E72D69">
        <w:rPr>
          <w:rFonts w:ascii="Trebuchet MS" w:eastAsia="Times New Roman" w:hAnsi="Trebuchet MS" w:cs="Tahoma"/>
          <w:lang w:val="es-ES_tradnl" w:eastAsia="pt-PT"/>
        </w:rPr>
        <w:t>Batalha</w:t>
      </w:r>
      <w:proofErr w:type="spellEnd"/>
      <w:r w:rsidRPr="00E72D69">
        <w:rPr>
          <w:rFonts w:ascii="Trebuchet MS" w:eastAsia="Times New Roman" w:hAnsi="Trebuchet MS" w:cs="Tahoma"/>
          <w:lang w:val="es-ES_tradnl" w:eastAsia="pt-PT"/>
        </w:rPr>
        <w:t xml:space="preserve">, </w:t>
      </w:r>
      <w:proofErr w:type="spellStart"/>
      <w:r w:rsidRPr="00E72D69">
        <w:rPr>
          <w:rFonts w:ascii="Trebuchet MS" w:eastAsia="Times New Roman" w:hAnsi="Trebuchet MS" w:cs="Tahoma"/>
          <w:lang w:val="es-ES_tradnl" w:eastAsia="pt-PT"/>
        </w:rPr>
        <w:t>Óbidos</w:t>
      </w:r>
      <w:proofErr w:type="spellEnd"/>
      <w:r w:rsidRPr="00E72D69">
        <w:rPr>
          <w:rFonts w:ascii="Trebuchet MS" w:eastAsia="Times New Roman" w:hAnsi="Trebuchet MS" w:cs="Tahoma"/>
          <w:lang w:val="es-ES_tradnl" w:eastAsia="pt-PT"/>
        </w:rPr>
        <w:t xml:space="preserve"> y Sintra y Cascáis;</w:t>
      </w:r>
    </w:p>
    <w:p w:rsidR="00E72D69" w:rsidRPr="00E72D69" w:rsidRDefault="00E72D69" w:rsidP="00E72D69">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E72D69">
        <w:rPr>
          <w:rFonts w:ascii="Trebuchet MS" w:eastAsia="Times New Roman" w:hAnsi="Trebuchet MS" w:cs="Tahoma"/>
          <w:lang w:val="es-ES_tradnl" w:eastAsia="pt-PT"/>
        </w:rPr>
        <w:t>Entradas en museos y monumentos de acuerdo con el itinerario: Catedral de Barcelona, Catedral de Valencia, Valle de los Caídos, Santuario de Bon Jesús de Braga, Catedral de Oporto, Biblioteca de Coímbra, Santuario de Fátima e Iglesia de Jerónimos;</w:t>
      </w:r>
    </w:p>
    <w:p w:rsidR="00E72D69" w:rsidRPr="00E72D69" w:rsidRDefault="00E72D69" w:rsidP="00E72D69">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E72D69">
        <w:rPr>
          <w:rFonts w:ascii="Trebuchet MS" w:eastAsia="Times New Roman" w:hAnsi="Trebuchet MS" w:cs="Tahoma"/>
          <w:lang w:val="es-ES_tradnl" w:eastAsia="pt-PT"/>
        </w:rPr>
        <w:t>Ascenso en el funicular movido a agua al Santuario de Bon Jesús de Braga;</w:t>
      </w:r>
    </w:p>
    <w:p w:rsidR="00E72D69" w:rsidRPr="00E72D69" w:rsidRDefault="00E72D69" w:rsidP="00E72D69">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E72D69">
        <w:rPr>
          <w:rFonts w:ascii="Trebuchet MS" w:eastAsia="Times New Roman" w:hAnsi="Trebuchet MS" w:cs="Tahoma"/>
          <w:lang w:val="es-ES_tradnl" w:eastAsia="pt-PT"/>
        </w:rPr>
        <w:t>Visita de una Bodega de Vino de Oporto.</w:t>
      </w:r>
    </w:p>
    <w:p w:rsidR="00FD25C2" w:rsidRDefault="00FD25C2" w:rsidP="00FD25C2">
      <w:pPr>
        <w:pStyle w:val="PargrafodaLista"/>
        <w:spacing w:line="312" w:lineRule="auto"/>
        <w:ind w:left="284"/>
        <w:rPr>
          <w:rFonts w:ascii="Trebuchet MS" w:eastAsia="Times New Roman" w:hAnsi="Trebuchet MS" w:cs="Tahoma"/>
          <w:lang w:val="es-ES_tradnl" w:eastAsia="pt-PT"/>
        </w:rPr>
      </w:pPr>
    </w:p>
    <w:p w:rsidR="00FD25C2" w:rsidRPr="00FD25C2" w:rsidRDefault="00FD25C2" w:rsidP="00CF7390">
      <w:pPr>
        <w:pStyle w:val="PargrafodaLista"/>
        <w:spacing w:line="312" w:lineRule="auto"/>
        <w:ind w:left="0"/>
        <w:rPr>
          <w:rFonts w:ascii="Trebuchet MS" w:eastAsia="Times New Roman" w:hAnsi="Trebuchet MS" w:cs="Tahoma"/>
          <w:lang w:val="es-ES_tradnl" w:eastAsia="pt-PT"/>
        </w:rPr>
      </w:pPr>
      <w:r w:rsidRPr="00FD25C2">
        <w:rPr>
          <w:rFonts w:ascii="Trebuchet MS" w:eastAsia="Times New Roman" w:hAnsi="Trebuchet MS" w:cs="Tahoma"/>
          <w:lang w:val="es-ES_tradnl" w:eastAsia="pt-PT"/>
        </w:rPr>
        <w:t>NOTA: Las comidas no incluyen bebidas</w:t>
      </w:r>
    </w:p>
    <w:p w:rsidR="00D55025" w:rsidRDefault="00D55025" w:rsidP="00BE51D1">
      <w:pPr>
        <w:pStyle w:val="PargrafodaLista"/>
        <w:spacing w:line="312" w:lineRule="auto"/>
        <w:ind w:left="284"/>
        <w:jc w:val="both"/>
        <w:rPr>
          <w:rFonts w:ascii="Trebuchet MS" w:eastAsia="Times New Roman" w:hAnsi="Trebuchet MS" w:cs="Tahoma"/>
          <w:szCs w:val="18"/>
          <w:lang w:val="es-ES_tradnl" w:eastAsia="pt-PT"/>
        </w:rPr>
      </w:pPr>
    </w:p>
    <w:p w:rsidR="00FD25C2" w:rsidRPr="0037656F" w:rsidRDefault="00FD25C2" w:rsidP="00BE51D1">
      <w:pPr>
        <w:pStyle w:val="PargrafodaLista"/>
        <w:spacing w:line="312" w:lineRule="auto"/>
        <w:ind w:left="284"/>
        <w:jc w:val="both"/>
        <w:rPr>
          <w:rFonts w:ascii="Trebuchet MS" w:eastAsia="Times New Roman" w:hAnsi="Trebuchet MS" w:cs="Tahoma"/>
          <w:szCs w:val="18"/>
          <w:lang w:val="es-ES_tradnl" w:eastAsia="pt-PT"/>
        </w:rPr>
      </w:pPr>
    </w:p>
    <w:p w:rsidR="0087245C" w:rsidRPr="0087245C" w:rsidRDefault="0087245C" w:rsidP="002F45C6">
      <w:pPr>
        <w:spacing w:after="200" w:line="276" w:lineRule="auto"/>
        <w:rPr>
          <w:rFonts w:ascii="Trebuchet MS" w:eastAsia="Times New Roman" w:hAnsi="Trebuchet MS" w:cs="Tahoma"/>
          <w:b/>
          <w:bCs/>
          <w:caps/>
          <w:szCs w:val="18"/>
          <w:lang w:val="es-ES" w:eastAsia="pt-PT"/>
        </w:rPr>
      </w:pPr>
      <w:r w:rsidRPr="0087245C">
        <w:rPr>
          <w:rFonts w:ascii="Trebuchet MS" w:eastAsia="Times New Roman" w:hAnsi="Trebuchet MS" w:cs="Tahoma"/>
          <w:b/>
          <w:bCs/>
          <w:caps/>
          <w:szCs w:val="18"/>
          <w:lang w:val="es-ES" w:eastAsia="pt-PT"/>
        </w:rPr>
        <w:t xml:space="preserve">ServiCIos </w:t>
      </w:r>
      <w:r>
        <w:rPr>
          <w:rFonts w:ascii="Trebuchet MS" w:eastAsia="Times New Roman" w:hAnsi="Trebuchet MS" w:cs="Tahoma"/>
          <w:b/>
          <w:bCs/>
          <w:caps/>
          <w:szCs w:val="18"/>
          <w:lang w:val="es-ES" w:eastAsia="pt-PT"/>
        </w:rPr>
        <w:t>EXCLUIDOS</w:t>
      </w:r>
      <w:r w:rsidRPr="0087245C">
        <w:rPr>
          <w:rFonts w:ascii="Trebuchet MS" w:eastAsia="Times New Roman" w:hAnsi="Trebuchet MS" w:cs="Tahoma"/>
          <w:b/>
          <w:bCs/>
          <w:caps/>
          <w:szCs w:val="18"/>
          <w:lang w:val="es-ES" w:eastAsia="pt-PT"/>
        </w:rPr>
        <w:t>:</w:t>
      </w:r>
    </w:p>
    <w:p w:rsidR="0087245C" w:rsidRPr="0087245C" w:rsidRDefault="0087245C" w:rsidP="0087245C">
      <w:pPr>
        <w:spacing w:line="312" w:lineRule="auto"/>
        <w:jc w:val="both"/>
        <w:rPr>
          <w:rFonts w:ascii="Trebuchet MS" w:eastAsia="Times New Roman" w:hAnsi="Trebuchet MS" w:cs="Tahoma"/>
          <w:szCs w:val="18"/>
          <w:lang w:val="es-ES" w:eastAsia="pt-PT"/>
        </w:rPr>
      </w:pPr>
    </w:p>
    <w:p w:rsidR="00263692" w:rsidRDefault="0087245C" w:rsidP="0087245C">
      <w:pPr>
        <w:pStyle w:val="PargrafodaLista"/>
        <w:spacing w:line="312" w:lineRule="auto"/>
        <w:ind w:left="284" w:hanging="284"/>
        <w:jc w:val="both"/>
        <w:rPr>
          <w:rFonts w:ascii="Trebuchet MS" w:eastAsia="Times New Roman" w:hAnsi="Trebuchet MS" w:cs="Tahoma"/>
          <w:szCs w:val="18"/>
          <w:lang w:val="es-ES_tradnl" w:eastAsia="pt-PT"/>
        </w:rPr>
      </w:pPr>
      <w:r w:rsidRPr="00484337">
        <w:rPr>
          <w:rFonts w:ascii="Trebuchet MS" w:eastAsia="Times New Roman" w:hAnsi="Trebuchet MS" w:cs="Tahoma"/>
          <w:szCs w:val="18"/>
          <w:lang w:val="es-ES_tradnl" w:eastAsia="pt-PT"/>
        </w:rPr>
        <w:t>Todos aquellos servicios que no se encuentren debidamente especificados en los "SERVICIOS INCLUIDOS".</w:t>
      </w:r>
    </w:p>
    <w:p w:rsidR="00FD25C2" w:rsidRDefault="00FD25C2" w:rsidP="0087245C">
      <w:pPr>
        <w:pStyle w:val="PargrafodaLista"/>
        <w:spacing w:line="312" w:lineRule="auto"/>
        <w:ind w:left="284" w:hanging="284"/>
        <w:jc w:val="both"/>
        <w:rPr>
          <w:rFonts w:ascii="Trebuchet MS" w:eastAsia="Times New Roman" w:hAnsi="Trebuchet MS" w:cs="Tahoma"/>
          <w:szCs w:val="18"/>
          <w:lang w:val="es-ES_tradnl" w:eastAsia="pt-PT"/>
        </w:rPr>
      </w:pPr>
    </w:p>
    <w:p w:rsidR="002F45C6" w:rsidRDefault="002F45C6" w:rsidP="00FD25C2">
      <w:pPr>
        <w:pStyle w:val="PargrafodaLista"/>
        <w:spacing w:line="312" w:lineRule="auto"/>
        <w:ind w:left="284" w:hanging="284"/>
        <w:jc w:val="both"/>
        <w:rPr>
          <w:rFonts w:ascii="Trebuchet MS" w:eastAsia="Times New Roman" w:hAnsi="Trebuchet MS" w:cs="Tahoma"/>
          <w:szCs w:val="18"/>
          <w:lang w:val="es-ES_tradnl" w:eastAsia="pt-PT"/>
        </w:rPr>
      </w:pPr>
    </w:p>
    <w:sectPr w:rsidR="002F45C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C4" w:rsidRDefault="007D67C4" w:rsidP="007D67C4">
      <w:pPr>
        <w:spacing w:line="240" w:lineRule="auto"/>
      </w:pPr>
      <w:r>
        <w:separator/>
      </w:r>
    </w:p>
  </w:endnote>
  <w:endnote w:type="continuationSeparator" w:id="0">
    <w:p w:rsidR="007D67C4" w:rsidRDefault="007D67C4" w:rsidP="007D6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C4" w:rsidRDefault="007D67C4" w:rsidP="007D67C4">
      <w:pPr>
        <w:spacing w:line="240" w:lineRule="auto"/>
      </w:pPr>
      <w:r>
        <w:separator/>
      </w:r>
    </w:p>
  </w:footnote>
  <w:footnote w:type="continuationSeparator" w:id="0">
    <w:p w:rsidR="007D67C4" w:rsidRDefault="007D67C4" w:rsidP="007D67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C4" w:rsidRPr="00D22F95" w:rsidRDefault="00073F10" w:rsidP="005F70C1">
    <w:pPr>
      <w:pStyle w:val="Cabealho"/>
      <w:jc w:val="center"/>
      <w:rPr>
        <w:b/>
        <w:color w:val="FFFFFF" w:themeColor="background1"/>
        <w:sz w:val="24"/>
        <w:szCs w:val="24"/>
      </w:rPr>
    </w:pPr>
    <w:r w:rsidRPr="00D22F95">
      <w:rPr>
        <w:b/>
        <w:noProof/>
        <w:color w:val="FFFFFF" w:themeColor="background1"/>
        <w:sz w:val="24"/>
        <w:szCs w:val="24"/>
        <w:lang w:eastAsia="pt-PT"/>
      </w:rPr>
      <w:drawing>
        <wp:anchor distT="0" distB="0" distL="114300" distR="114300" simplePos="0" relativeHeight="251658240" behindDoc="0" locked="0" layoutInCell="1" allowOverlap="1" wp14:anchorId="1CCD4423" wp14:editId="09BBAEBC">
          <wp:simplePos x="0" y="0"/>
          <wp:positionH relativeFrom="column">
            <wp:posOffset>5715</wp:posOffset>
          </wp:positionH>
          <wp:positionV relativeFrom="paragraph">
            <wp:posOffset>-189230</wp:posOffset>
          </wp:positionV>
          <wp:extent cx="885825" cy="626110"/>
          <wp:effectExtent l="0" t="0" r="9525"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eu_Tour_Operator.jpg"/>
                  <pic:cNvPicPr/>
                </pic:nvPicPr>
                <pic:blipFill>
                  <a:blip r:embed="rId1" cstate="email">
                    <a:extLst>
                      <a:ext uri="{28A0092B-C50C-407E-A947-70E740481C1C}">
                        <a14:useLocalDpi xmlns:a14="http://schemas.microsoft.com/office/drawing/2010/main"/>
                      </a:ext>
                    </a:extLst>
                  </a:blip>
                  <a:stretch>
                    <a:fillRect/>
                  </a:stretch>
                </pic:blipFill>
                <pic:spPr>
                  <a:xfrm>
                    <a:off x="0" y="0"/>
                    <a:ext cx="885825" cy="626110"/>
                  </a:xfrm>
                  <a:prstGeom prst="rect">
                    <a:avLst/>
                  </a:prstGeom>
                </pic:spPr>
              </pic:pic>
            </a:graphicData>
          </a:graphic>
          <wp14:sizeRelH relativeFrom="page">
            <wp14:pctWidth>0</wp14:pctWidth>
          </wp14:sizeRelH>
          <wp14:sizeRelV relativeFrom="page">
            <wp14:pctHeight>0</wp14:pctHeight>
          </wp14:sizeRelV>
        </wp:anchor>
      </w:drawing>
    </w:r>
    <w:r w:rsidR="00D22F95">
      <w:rPr>
        <w:b/>
        <w:noProof/>
        <w:color w:val="FFFFFF" w:themeColor="background1"/>
        <w:sz w:val="24"/>
        <w:szCs w:val="24"/>
        <w:lang w:eastAsia="pt-PT"/>
      </w:rPr>
      <mc:AlternateContent>
        <mc:Choice Requires="wps">
          <w:drawing>
            <wp:anchor distT="0" distB="0" distL="114300" distR="114300" simplePos="0" relativeHeight="251659264" behindDoc="0" locked="0" layoutInCell="1" allowOverlap="1" wp14:anchorId="002B28BC" wp14:editId="12C65DE3">
              <wp:simplePos x="0" y="0"/>
              <wp:positionH relativeFrom="column">
                <wp:posOffset>910590</wp:posOffset>
              </wp:positionH>
              <wp:positionV relativeFrom="paragraph">
                <wp:posOffset>-20955</wp:posOffset>
              </wp:positionV>
              <wp:extent cx="4514850" cy="2952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4514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F95" w:rsidRPr="00D22F95" w:rsidRDefault="00F566E7" w:rsidP="00D22F95">
                          <w:pPr>
                            <w:jc w:val="center"/>
                            <w:rPr>
                              <w:sz w:val="28"/>
                              <w:szCs w:val="28"/>
                            </w:rPr>
                          </w:pPr>
                          <w:r>
                            <w:rPr>
                              <w:b/>
                              <w:color w:val="FFFFFF" w:themeColor="background1"/>
                              <w:sz w:val="28"/>
                              <w:szCs w:val="28"/>
                            </w:rPr>
                            <w:t>CIRCUITOS EUROPEOS ABREU 2017/18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1.7pt;margin-top:-1.65pt;width:355.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" filled="f" stroked="f" strokeweight=".5pt">
              <v:textbox>
                <w:txbxContent>
                  <w:p w:rsidR="00D22F95" w:rsidRPr="00D22F95" w:rsidRDefault="00F566E7" w:rsidP="00D22F95">
                    <w:pPr>
                      <w:jc w:val="center"/>
                      <w:rPr>
                        <w:sz w:val="28"/>
                        <w:szCs w:val="28"/>
                      </w:rPr>
                    </w:pPr>
                    <w:r>
                      <w:rPr>
                        <w:b/>
                        <w:color w:val="FFFFFF" w:themeColor="background1"/>
                        <w:sz w:val="28"/>
                        <w:szCs w:val="28"/>
                      </w:rPr>
                      <w:t>CIRCUITOS EUROPEOS ABREU 2017/18</w:t>
                    </w:r>
                  </w:p>
                </w:txbxContent>
              </v:textbox>
            </v:shape>
          </w:pict>
        </mc:Fallback>
      </mc:AlternateContent>
    </w:r>
    <w:r w:rsidR="00D22F95" w:rsidRPr="00D22F95">
      <w:rPr>
        <w:b/>
        <w:noProof/>
        <w:color w:val="FFFFFF" w:themeColor="background1"/>
        <w:sz w:val="24"/>
        <w:szCs w:val="24"/>
        <w:lang w:eastAsia="pt-PT"/>
      </w:rPr>
      <mc:AlternateContent>
        <mc:Choice Requires="wps">
          <w:drawing>
            <wp:anchor distT="0" distB="0" distL="114300" distR="114300" simplePos="0" relativeHeight="251657215" behindDoc="0" locked="0" layoutInCell="1" allowOverlap="1" wp14:anchorId="5F0C79AC" wp14:editId="7CA4AA22">
              <wp:simplePos x="0" y="0"/>
              <wp:positionH relativeFrom="column">
                <wp:posOffset>34290</wp:posOffset>
              </wp:positionH>
              <wp:positionV relativeFrom="paragraph">
                <wp:posOffset>-104775</wp:posOffset>
              </wp:positionV>
              <wp:extent cx="5391150" cy="457200"/>
              <wp:effectExtent l="0" t="0" r="19050" b="19050"/>
              <wp:wrapNone/>
              <wp:docPr id="2" name="Rectângulo 2"/>
              <wp:cNvGraphicFramePr/>
              <a:graphic xmlns:a="http://schemas.openxmlformats.org/drawingml/2006/main">
                <a:graphicData uri="http://schemas.microsoft.com/office/word/2010/wordprocessingShape">
                  <wps:wsp>
                    <wps:cNvSpPr/>
                    <wps:spPr>
                      <a:xfrm>
                        <a:off x="0" y="0"/>
                        <a:ext cx="5391150" cy="45720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ângulo 2" o:spid="_x0000_s1026" style="position:absolute;margin-left:2.7pt;margin-top:-8.25pt;width:424.5pt;height:36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" fillcolor="#0f243e [1615]" strokecolor="#0f243e [1615]" strokeweight="2pt"/>
          </w:pict>
        </mc:Fallback>
      </mc:AlternateContent>
    </w:r>
    <w:r w:rsidR="00D22F95" w:rsidRPr="00D22F95">
      <w:rPr>
        <w:b/>
        <w:color w:val="FFFFFF" w:themeColor="background1"/>
        <w:sz w:val="24"/>
        <w:szCs w:val="24"/>
      </w:rPr>
      <w:t xml:space="preserve"> </w:t>
    </w:r>
    <w:r w:rsidR="005B2F1E" w:rsidRPr="00D22F95">
      <w:rPr>
        <w:b/>
        <w:color w:val="FFFFFF" w:themeColor="background1"/>
        <w:sz w:val="24"/>
        <w:szCs w:val="24"/>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A2"/>
    <w:multiLevelType w:val="hybridMultilevel"/>
    <w:tmpl w:val="7B2E08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78A1B4F"/>
    <w:multiLevelType w:val="hybridMultilevel"/>
    <w:tmpl w:val="9C18CC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D682B28"/>
    <w:multiLevelType w:val="hybridMultilevel"/>
    <w:tmpl w:val="A80C3F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21C10A3"/>
    <w:multiLevelType w:val="hybridMultilevel"/>
    <w:tmpl w:val="BCF0C6A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C420FA2"/>
    <w:multiLevelType w:val="hybridMultilevel"/>
    <w:tmpl w:val="A40AC016"/>
    <w:lvl w:ilvl="0" w:tplc="30FCC28A">
      <w:numFmt w:val="bullet"/>
      <w:lvlText w:val=""/>
      <w:lvlJc w:val="left"/>
      <w:pPr>
        <w:ind w:left="720" w:hanging="360"/>
      </w:pPr>
      <w:rPr>
        <w:rFonts w:ascii="Symbol" w:eastAsiaTheme="minorHAnsi" w:hAnsi="Symbol" w:cs="Arial" w:hint="default"/>
        <w:b w:val="0"/>
        <w:sz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7CC44AAA"/>
    <w:multiLevelType w:val="hybridMultilevel"/>
    <w:tmpl w:val="2D906BD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nsid w:val="7E612BA9"/>
    <w:multiLevelType w:val="hybridMultilevel"/>
    <w:tmpl w:val="35A0C6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4"/>
  </w:num>
  <w:num w:numId="7">
    <w:abstractNumId w:val="3"/>
  </w:num>
  <w:num w:numId="8">
    <w:abstractNumId w:val="1"/>
  </w:num>
  <w:num w:numId="9">
    <w:abstractNumId w:val="4"/>
  </w:num>
  <w:num w:numId="10">
    <w:abstractNumId w:val="1"/>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4"/>
    <w:rsid w:val="0003560E"/>
    <w:rsid w:val="00053C0C"/>
    <w:rsid w:val="00055D54"/>
    <w:rsid w:val="00073F10"/>
    <w:rsid w:val="000D2EB8"/>
    <w:rsid w:val="000D6601"/>
    <w:rsid w:val="00125C5E"/>
    <w:rsid w:val="00131809"/>
    <w:rsid w:val="001558B7"/>
    <w:rsid w:val="0017014B"/>
    <w:rsid w:val="001C0A59"/>
    <w:rsid w:val="001C5CC3"/>
    <w:rsid w:val="00236CD6"/>
    <w:rsid w:val="00263692"/>
    <w:rsid w:val="002D7201"/>
    <w:rsid w:val="002F32FF"/>
    <w:rsid w:val="002F45C6"/>
    <w:rsid w:val="00373088"/>
    <w:rsid w:val="00380965"/>
    <w:rsid w:val="003A6B0D"/>
    <w:rsid w:val="003B5444"/>
    <w:rsid w:val="003F3112"/>
    <w:rsid w:val="004507E9"/>
    <w:rsid w:val="00472F16"/>
    <w:rsid w:val="005052C9"/>
    <w:rsid w:val="005118C9"/>
    <w:rsid w:val="0052227B"/>
    <w:rsid w:val="005668B3"/>
    <w:rsid w:val="005A59F1"/>
    <w:rsid w:val="005B2F1E"/>
    <w:rsid w:val="005B6132"/>
    <w:rsid w:val="005D6197"/>
    <w:rsid w:val="005F70C1"/>
    <w:rsid w:val="00655D17"/>
    <w:rsid w:val="00683907"/>
    <w:rsid w:val="006C2488"/>
    <w:rsid w:val="006C5574"/>
    <w:rsid w:val="00732986"/>
    <w:rsid w:val="007B2958"/>
    <w:rsid w:val="007D522E"/>
    <w:rsid w:val="007D67C4"/>
    <w:rsid w:val="007E37BA"/>
    <w:rsid w:val="0085340D"/>
    <w:rsid w:val="0087245C"/>
    <w:rsid w:val="00880917"/>
    <w:rsid w:val="00881330"/>
    <w:rsid w:val="009072CC"/>
    <w:rsid w:val="00917CB1"/>
    <w:rsid w:val="00942BF6"/>
    <w:rsid w:val="00947D55"/>
    <w:rsid w:val="009D1E9B"/>
    <w:rsid w:val="00A21DBB"/>
    <w:rsid w:val="00A40BD7"/>
    <w:rsid w:val="00A637E9"/>
    <w:rsid w:val="00A967E6"/>
    <w:rsid w:val="00AC4CBB"/>
    <w:rsid w:val="00B13015"/>
    <w:rsid w:val="00B532A5"/>
    <w:rsid w:val="00B6636E"/>
    <w:rsid w:val="00B938ED"/>
    <w:rsid w:val="00BA5C3F"/>
    <w:rsid w:val="00BE51D1"/>
    <w:rsid w:val="00C5617B"/>
    <w:rsid w:val="00CE2D07"/>
    <w:rsid w:val="00CE42AC"/>
    <w:rsid w:val="00CF7390"/>
    <w:rsid w:val="00D22F95"/>
    <w:rsid w:val="00D55025"/>
    <w:rsid w:val="00D64F16"/>
    <w:rsid w:val="00D91EF9"/>
    <w:rsid w:val="00DC6694"/>
    <w:rsid w:val="00DD23AB"/>
    <w:rsid w:val="00E1164D"/>
    <w:rsid w:val="00E557FA"/>
    <w:rsid w:val="00E72D69"/>
    <w:rsid w:val="00EB3434"/>
    <w:rsid w:val="00F27852"/>
    <w:rsid w:val="00F566E7"/>
    <w:rsid w:val="00F85621"/>
    <w:rsid w:val="00FC4533"/>
    <w:rsid w:val="00FD25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4"/>
    <w:pPr>
      <w:spacing w:after="0" w:line="20" w:lineRule="atLeas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7C4"/>
    <w:pPr>
      <w:ind w:left="720"/>
      <w:contextualSpacing/>
    </w:pPr>
  </w:style>
  <w:style w:type="paragraph" w:styleId="Cabealho">
    <w:name w:val="header"/>
    <w:basedOn w:val="Normal"/>
    <w:link w:val="CabealhoCarcter"/>
    <w:uiPriority w:val="99"/>
    <w:unhideWhenUsed/>
    <w:rsid w:val="007D6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7D67C4"/>
  </w:style>
  <w:style w:type="paragraph" w:styleId="Rodap">
    <w:name w:val="footer"/>
    <w:basedOn w:val="Normal"/>
    <w:link w:val="RodapCarcter"/>
    <w:uiPriority w:val="99"/>
    <w:unhideWhenUsed/>
    <w:rsid w:val="007D6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7D67C4"/>
  </w:style>
  <w:style w:type="paragraph" w:styleId="Textodebalo">
    <w:name w:val="Balloon Text"/>
    <w:basedOn w:val="Normal"/>
    <w:link w:val="TextodebaloCarcter"/>
    <w:uiPriority w:val="99"/>
    <w:semiHidden/>
    <w:unhideWhenUsed/>
    <w:rsid w:val="007D67C4"/>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67C4"/>
    <w:rPr>
      <w:rFonts w:ascii="Tahoma" w:hAnsi="Tahoma" w:cs="Tahoma"/>
      <w:sz w:val="16"/>
      <w:szCs w:val="16"/>
    </w:rPr>
  </w:style>
  <w:style w:type="paragraph" w:styleId="SemEspaamento">
    <w:name w:val="No Spacing"/>
    <w:uiPriority w:val="1"/>
    <w:qFormat/>
    <w:rsid w:val="005B6132"/>
    <w:pPr>
      <w:spacing w:after="0" w:line="240" w:lineRule="auto"/>
    </w:pPr>
    <w:rPr>
      <w:lang w:val="es-CL"/>
    </w:rPr>
  </w:style>
  <w:style w:type="paragraph" w:customStyle="1" w:styleId="Default">
    <w:name w:val="Default"/>
    <w:rsid w:val="00947D55"/>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4"/>
    <w:pPr>
      <w:spacing w:after="0" w:line="20" w:lineRule="atLeas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7C4"/>
    <w:pPr>
      <w:ind w:left="720"/>
      <w:contextualSpacing/>
    </w:pPr>
  </w:style>
  <w:style w:type="paragraph" w:styleId="Cabealho">
    <w:name w:val="header"/>
    <w:basedOn w:val="Normal"/>
    <w:link w:val="CabealhoCarcter"/>
    <w:uiPriority w:val="99"/>
    <w:unhideWhenUsed/>
    <w:rsid w:val="007D6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7D67C4"/>
  </w:style>
  <w:style w:type="paragraph" w:styleId="Rodap">
    <w:name w:val="footer"/>
    <w:basedOn w:val="Normal"/>
    <w:link w:val="RodapCarcter"/>
    <w:uiPriority w:val="99"/>
    <w:unhideWhenUsed/>
    <w:rsid w:val="007D6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7D67C4"/>
  </w:style>
  <w:style w:type="paragraph" w:styleId="Textodebalo">
    <w:name w:val="Balloon Text"/>
    <w:basedOn w:val="Normal"/>
    <w:link w:val="TextodebaloCarcter"/>
    <w:uiPriority w:val="99"/>
    <w:semiHidden/>
    <w:unhideWhenUsed/>
    <w:rsid w:val="007D67C4"/>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67C4"/>
    <w:rPr>
      <w:rFonts w:ascii="Tahoma" w:hAnsi="Tahoma" w:cs="Tahoma"/>
      <w:sz w:val="16"/>
      <w:szCs w:val="16"/>
    </w:rPr>
  </w:style>
  <w:style w:type="paragraph" w:styleId="SemEspaamento">
    <w:name w:val="No Spacing"/>
    <w:uiPriority w:val="1"/>
    <w:qFormat/>
    <w:rsid w:val="005B6132"/>
    <w:pPr>
      <w:spacing w:after="0" w:line="240" w:lineRule="auto"/>
    </w:pPr>
    <w:rPr>
      <w:lang w:val="es-CL"/>
    </w:rPr>
  </w:style>
  <w:style w:type="paragraph" w:customStyle="1" w:styleId="Default">
    <w:name w:val="Default"/>
    <w:rsid w:val="00947D55"/>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5363">
      <w:bodyDiv w:val="1"/>
      <w:marLeft w:val="0"/>
      <w:marRight w:val="0"/>
      <w:marTop w:val="0"/>
      <w:marBottom w:val="0"/>
      <w:divBdr>
        <w:top w:val="none" w:sz="0" w:space="0" w:color="auto"/>
        <w:left w:val="none" w:sz="0" w:space="0" w:color="auto"/>
        <w:bottom w:val="none" w:sz="0" w:space="0" w:color="auto"/>
        <w:right w:val="none" w:sz="0" w:space="0" w:color="auto"/>
      </w:divBdr>
    </w:div>
    <w:div w:id="107235336">
      <w:bodyDiv w:val="1"/>
      <w:marLeft w:val="0"/>
      <w:marRight w:val="0"/>
      <w:marTop w:val="0"/>
      <w:marBottom w:val="0"/>
      <w:divBdr>
        <w:top w:val="none" w:sz="0" w:space="0" w:color="auto"/>
        <w:left w:val="none" w:sz="0" w:space="0" w:color="auto"/>
        <w:bottom w:val="none" w:sz="0" w:space="0" w:color="auto"/>
        <w:right w:val="none" w:sz="0" w:space="0" w:color="auto"/>
      </w:divBdr>
    </w:div>
    <w:div w:id="143160352">
      <w:bodyDiv w:val="1"/>
      <w:marLeft w:val="0"/>
      <w:marRight w:val="0"/>
      <w:marTop w:val="0"/>
      <w:marBottom w:val="0"/>
      <w:divBdr>
        <w:top w:val="none" w:sz="0" w:space="0" w:color="auto"/>
        <w:left w:val="none" w:sz="0" w:space="0" w:color="auto"/>
        <w:bottom w:val="none" w:sz="0" w:space="0" w:color="auto"/>
        <w:right w:val="none" w:sz="0" w:space="0" w:color="auto"/>
      </w:divBdr>
    </w:div>
    <w:div w:id="290208190">
      <w:bodyDiv w:val="1"/>
      <w:marLeft w:val="0"/>
      <w:marRight w:val="0"/>
      <w:marTop w:val="0"/>
      <w:marBottom w:val="0"/>
      <w:divBdr>
        <w:top w:val="none" w:sz="0" w:space="0" w:color="auto"/>
        <w:left w:val="none" w:sz="0" w:space="0" w:color="auto"/>
        <w:bottom w:val="none" w:sz="0" w:space="0" w:color="auto"/>
        <w:right w:val="none" w:sz="0" w:space="0" w:color="auto"/>
      </w:divBdr>
    </w:div>
    <w:div w:id="573514108">
      <w:bodyDiv w:val="1"/>
      <w:marLeft w:val="0"/>
      <w:marRight w:val="0"/>
      <w:marTop w:val="0"/>
      <w:marBottom w:val="0"/>
      <w:divBdr>
        <w:top w:val="none" w:sz="0" w:space="0" w:color="auto"/>
        <w:left w:val="none" w:sz="0" w:space="0" w:color="auto"/>
        <w:bottom w:val="none" w:sz="0" w:space="0" w:color="auto"/>
        <w:right w:val="none" w:sz="0" w:space="0" w:color="auto"/>
      </w:divBdr>
    </w:div>
    <w:div w:id="578641990">
      <w:bodyDiv w:val="1"/>
      <w:marLeft w:val="0"/>
      <w:marRight w:val="0"/>
      <w:marTop w:val="0"/>
      <w:marBottom w:val="0"/>
      <w:divBdr>
        <w:top w:val="none" w:sz="0" w:space="0" w:color="auto"/>
        <w:left w:val="none" w:sz="0" w:space="0" w:color="auto"/>
        <w:bottom w:val="none" w:sz="0" w:space="0" w:color="auto"/>
        <w:right w:val="none" w:sz="0" w:space="0" w:color="auto"/>
      </w:divBdr>
    </w:div>
    <w:div w:id="599457869">
      <w:bodyDiv w:val="1"/>
      <w:marLeft w:val="0"/>
      <w:marRight w:val="0"/>
      <w:marTop w:val="0"/>
      <w:marBottom w:val="0"/>
      <w:divBdr>
        <w:top w:val="none" w:sz="0" w:space="0" w:color="auto"/>
        <w:left w:val="none" w:sz="0" w:space="0" w:color="auto"/>
        <w:bottom w:val="none" w:sz="0" w:space="0" w:color="auto"/>
        <w:right w:val="none" w:sz="0" w:space="0" w:color="auto"/>
      </w:divBdr>
    </w:div>
    <w:div w:id="644241011">
      <w:bodyDiv w:val="1"/>
      <w:marLeft w:val="0"/>
      <w:marRight w:val="0"/>
      <w:marTop w:val="0"/>
      <w:marBottom w:val="0"/>
      <w:divBdr>
        <w:top w:val="none" w:sz="0" w:space="0" w:color="auto"/>
        <w:left w:val="none" w:sz="0" w:space="0" w:color="auto"/>
        <w:bottom w:val="none" w:sz="0" w:space="0" w:color="auto"/>
        <w:right w:val="none" w:sz="0" w:space="0" w:color="auto"/>
      </w:divBdr>
    </w:div>
    <w:div w:id="727530243">
      <w:bodyDiv w:val="1"/>
      <w:marLeft w:val="0"/>
      <w:marRight w:val="0"/>
      <w:marTop w:val="0"/>
      <w:marBottom w:val="0"/>
      <w:divBdr>
        <w:top w:val="none" w:sz="0" w:space="0" w:color="auto"/>
        <w:left w:val="none" w:sz="0" w:space="0" w:color="auto"/>
        <w:bottom w:val="none" w:sz="0" w:space="0" w:color="auto"/>
        <w:right w:val="none" w:sz="0" w:space="0" w:color="auto"/>
      </w:divBdr>
    </w:div>
    <w:div w:id="943463482">
      <w:bodyDiv w:val="1"/>
      <w:marLeft w:val="0"/>
      <w:marRight w:val="0"/>
      <w:marTop w:val="0"/>
      <w:marBottom w:val="0"/>
      <w:divBdr>
        <w:top w:val="none" w:sz="0" w:space="0" w:color="auto"/>
        <w:left w:val="none" w:sz="0" w:space="0" w:color="auto"/>
        <w:bottom w:val="none" w:sz="0" w:space="0" w:color="auto"/>
        <w:right w:val="none" w:sz="0" w:space="0" w:color="auto"/>
      </w:divBdr>
    </w:div>
    <w:div w:id="1068454462">
      <w:bodyDiv w:val="1"/>
      <w:marLeft w:val="0"/>
      <w:marRight w:val="0"/>
      <w:marTop w:val="0"/>
      <w:marBottom w:val="0"/>
      <w:divBdr>
        <w:top w:val="none" w:sz="0" w:space="0" w:color="auto"/>
        <w:left w:val="none" w:sz="0" w:space="0" w:color="auto"/>
        <w:bottom w:val="none" w:sz="0" w:space="0" w:color="auto"/>
        <w:right w:val="none" w:sz="0" w:space="0" w:color="auto"/>
      </w:divBdr>
    </w:div>
    <w:div w:id="1113741730">
      <w:bodyDiv w:val="1"/>
      <w:marLeft w:val="0"/>
      <w:marRight w:val="0"/>
      <w:marTop w:val="0"/>
      <w:marBottom w:val="0"/>
      <w:divBdr>
        <w:top w:val="none" w:sz="0" w:space="0" w:color="auto"/>
        <w:left w:val="none" w:sz="0" w:space="0" w:color="auto"/>
        <w:bottom w:val="none" w:sz="0" w:space="0" w:color="auto"/>
        <w:right w:val="none" w:sz="0" w:space="0" w:color="auto"/>
      </w:divBdr>
    </w:div>
    <w:div w:id="1136335228">
      <w:bodyDiv w:val="1"/>
      <w:marLeft w:val="0"/>
      <w:marRight w:val="0"/>
      <w:marTop w:val="0"/>
      <w:marBottom w:val="0"/>
      <w:divBdr>
        <w:top w:val="none" w:sz="0" w:space="0" w:color="auto"/>
        <w:left w:val="none" w:sz="0" w:space="0" w:color="auto"/>
        <w:bottom w:val="none" w:sz="0" w:space="0" w:color="auto"/>
        <w:right w:val="none" w:sz="0" w:space="0" w:color="auto"/>
      </w:divBdr>
    </w:div>
    <w:div w:id="1167327728">
      <w:bodyDiv w:val="1"/>
      <w:marLeft w:val="0"/>
      <w:marRight w:val="0"/>
      <w:marTop w:val="0"/>
      <w:marBottom w:val="0"/>
      <w:divBdr>
        <w:top w:val="none" w:sz="0" w:space="0" w:color="auto"/>
        <w:left w:val="none" w:sz="0" w:space="0" w:color="auto"/>
        <w:bottom w:val="none" w:sz="0" w:space="0" w:color="auto"/>
        <w:right w:val="none" w:sz="0" w:space="0" w:color="auto"/>
      </w:divBdr>
    </w:div>
    <w:div w:id="1240948269">
      <w:bodyDiv w:val="1"/>
      <w:marLeft w:val="0"/>
      <w:marRight w:val="0"/>
      <w:marTop w:val="0"/>
      <w:marBottom w:val="0"/>
      <w:divBdr>
        <w:top w:val="none" w:sz="0" w:space="0" w:color="auto"/>
        <w:left w:val="none" w:sz="0" w:space="0" w:color="auto"/>
        <w:bottom w:val="none" w:sz="0" w:space="0" w:color="auto"/>
        <w:right w:val="none" w:sz="0" w:space="0" w:color="auto"/>
      </w:divBdr>
    </w:div>
    <w:div w:id="1396195201">
      <w:bodyDiv w:val="1"/>
      <w:marLeft w:val="0"/>
      <w:marRight w:val="0"/>
      <w:marTop w:val="0"/>
      <w:marBottom w:val="0"/>
      <w:divBdr>
        <w:top w:val="none" w:sz="0" w:space="0" w:color="auto"/>
        <w:left w:val="none" w:sz="0" w:space="0" w:color="auto"/>
        <w:bottom w:val="none" w:sz="0" w:space="0" w:color="auto"/>
        <w:right w:val="none" w:sz="0" w:space="0" w:color="auto"/>
      </w:divBdr>
    </w:div>
    <w:div w:id="1600679689">
      <w:bodyDiv w:val="1"/>
      <w:marLeft w:val="0"/>
      <w:marRight w:val="0"/>
      <w:marTop w:val="0"/>
      <w:marBottom w:val="0"/>
      <w:divBdr>
        <w:top w:val="none" w:sz="0" w:space="0" w:color="auto"/>
        <w:left w:val="none" w:sz="0" w:space="0" w:color="auto"/>
        <w:bottom w:val="none" w:sz="0" w:space="0" w:color="auto"/>
        <w:right w:val="none" w:sz="0" w:space="0" w:color="auto"/>
      </w:divBdr>
    </w:div>
    <w:div w:id="1934508639">
      <w:bodyDiv w:val="1"/>
      <w:marLeft w:val="0"/>
      <w:marRight w:val="0"/>
      <w:marTop w:val="0"/>
      <w:marBottom w:val="0"/>
      <w:divBdr>
        <w:top w:val="none" w:sz="0" w:space="0" w:color="auto"/>
        <w:left w:val="none" w:sz="0" w:space="0" w:color="auto"/>
        <w:bottom w:val="none" w:sz="0" w:space="0" w:color="auto"/>
        <w:right w:val="none" w:sz="0" w:space="0" w:color="auto"/>
      </w:divBdr>
    </w:div>
    <w:div w:id="1976790890">
      <w:bodyDiv w:val="1"/>
      <w:marLeft w:val="0"/>
      <w:marRight w:val="0"/>
      <w:marTop w:val="0"/>
      <w:marBottom w:val="0"/>
      <w:divBdr>
        <w:top w:val="none" w:sz="0" w:space="0" w:color="auto"/>
        <w:left w:val="none" w:sz="0" w:space="0" w:color="auto"/>
        <w:bottom w:val="none" w:sz="0" w:space="0" w:color="auto"/>
        <w:right w:val="none" w:sz="0" w:space="0" w:color="auto"/>
      </w:divBdr>
    </w:div>
    <w:div w:id="2018656110">
      <w:bodyDiv w:val="1"/>
      <w:marLeft w:val="0"/>
      <w:marRight w:val="0"/>
      <w:marTop w:val="0"/>
      <w:marBottom w:val="0"/>
      <w:divBdr>
        <w:top w:val="none" w:sz="0" w:space="0" w:color="auto"/>
        <w:left w:val="none" w:sz="0" w:space="0" w:color="auto"/>
        <w:bottom w:val="none" w:sz="0" w:space="0" w:color="auto"/>
        <w:right w:val="none" w:sz="0" w:space="0" w:color="auto"/>
      </w:divBdr>
    </w:div>
    <w:div w:id="2026781486">
      <w:bodyDiv w:val="1"/>
      <w:marLeft w:val="0"/>
      <w:marRight w:val="0"/>
      <w:marTop w:val="0"/>
      <w:marBottom w:val="0"/>
      <w:divBdr>
        <w:top w:val="none" w:sz="0" w:space="0" w:color="auto"/>
        <w:left w:val="none" w:sz="0" w:space="0" w:color="auto"/>
        <w:bottom w:val="none" w:sz="0" w:space="0" w:color="auto"/>
        <w:right w:val="none" w:sz="0" w:space="0" w:color="auto"/>
      </w:divBdr>
    </w:div>
    <w:div w:id="2044481227">
      <w:bodyDiv w:val="1"/>
      <w:marLeft w:val="0"/>
      <w:marRight w:val="0"/>
      <w:marTop w:val="0"/>
      <w:marBottom w:val="0"/>
      <w:divBdr>
        <w:top w:val="none" w:sz="0" w:space="0" w:color="auto"/>
        <w:left w:val="none" w:sz="0" w:space="0" w:color="auto"/>
        <w:bottom w:val="none" w:sz="0" w:space="0" w:color="auto"/>
        <w:right w:val="none" w:sz="0" w:space="0" w:color="auto"/>
      </w:divBdr>
    </w:div>
    <w:div w:id="2122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1236</Words>
  <Characters>6675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Vieira Ramos</dc:creator>
  <cp:lastModifiedBy>Ana Vieira Ramos</cp:lastModifiedBy>
  <cp:revision>5</cp:revision>
  <cp:lastPrinted>2016-10-19T11:11:00Z</cp:lastPrinted>
  <dcterms:created xsi:type="dcterms:W3CDTF">2017-02-17T10:56:00Z</dcterms:created>
  <dcterms:modified xsi:type="dcterms:W3CDTF">2017-02-17T11:12:00Z</dcterms:modified>
</cp:coreProperties>
</file>