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6F1D83"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BARCELONA, NORTE DE ESPAÑA Y GALICIA</w:t>
      </w:r>
      <w:r w:rsidR="0085340D" w:rsidRPr="00472F16">
        <w:rPr>
          <w:rFonts w:ascii="Trebuchet MS" w:eastAsia="Times New Roman" w:hAnsi="Trebuchet MS" w:cs="Tahoma"/>
          <w:b/>
          <w:bCs/>
          <w:caps/>
          <w:color w:val="0F243E" w:themeColor="text2" w:themeShade="80"/>
          <w:spacing w:val="-15"/>
          <w:kern w:val="36"/>
          <w:sz w:val="28"/>
          <w:szCs w:val="28"/>
          <w:lang w:val="es-ES" w:eastAsia="pt-PT"/>
        </w:rPr>
        <w:t xml:space="preserve">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6F1D83"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5465AE" w:rsidRPr="005465AE">
        <w:rPr>
          <w:rFonts w:ascii="Trebuchet MS" w:hAnsi="Trebuchet MS" w:cs="Tahoma"/>
          <w:lang w:val="es-ES"/>
        </w:rPr>
        <w:t>BARCELONA • ZARAGOZA • PAMPLONA • SAN SEBASTIÁN • BILBAO • OVIEDO • RIBADEO • LA CORUÑA • SANTIAGO DE COMPOSTELA • SALAMANCA • ÁVILA • SEGÓVIA • MADRID</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3B07A7">
        <w:rPr>
          <w:rFonts w:ascii="Trebuchet MS" w:hAnsi="Trebuchet MS" w:cs="Arial"/>
          <w:lang w:val="es-ES"/>
        </w:rPr>
        <w:t>2</w:t>
      </w:r>
      <w:r w:rsidR="005465AE">
        <w:rPr>
          <w:rFonts w:ascii="Trebuchet MS" w:hAnsi="Trebuchet MS" w:cs="Arial"/>
          <w:lang w:val="es-ES"/>
        </w:rPr>
        <w:t>6</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5465AE">
        <w:rPr>
          <w:rFonts w:ascii="Trebuchet MS" w:hAnsi="Trebuchet MS" w:cs="Arial"/>
          <w:lang w:val="es-ES"/>
        </w:rPr>
        <w:t>10</w:t>
      </w:r>
      <w:r w:rsidR="003B07A7">
        <w:rPr>
          <w:rFonts w:ascii="Trebuchet MS" w:hAnsi="Trebuchet MS" w:cs="Arial"/>
          <w:lang w:val="es-ES"/>
        </w:rPr>
        <w:t xml:space="preserve">* y </w:t>
      </w:r>
      <w:r w:rsidR="005465AE">
        <w:rPr>
          <w:rFonts w:ascii="Trebuchet MS" w:hAnsi="Trebuchet MS" w:cs="Arial"/>
          <w:lang w:val="es-ES"/>
        </w:rPr>
        <w:t>24</w:t>
      </w:r>
      <w:r w:rsidR="00DD23AB">
        <w:rPr>
          <w:rFonts w:ascii="Trebuchet MS" w:hAnsi="Trebuchet MS" w:cs="Arial"/>
          <w:lang w:val="es-ES"/>
        </w:rPr>
        <w:t xml:space="preserve"> + Jun </w:t>
      </w:r>
      <w:r w:rsidR="005465AE">
        <w:rPr>
          <w:rFonts w:ascii="Trebuchet MS" w:hAnsi="Trebuchet MS" w:cs="Arial"/>
          <w:lang w:val="es-ES"/>
        </w:rPr>
        <w:t>7</w:t>
      </w:r>
      <w:r w:rsidR="003B07A7">
        <w:rPr>
          <w:rFonts w:ascii="Trebuchet MS" w:hAnsi="Trebuchet MS" w:cs="Arial"/>
          <w:lang w:val="es-ES"/>
        </w:rPr>
        <w:t>*</w:t>
      </w:r>
      <w:r w:rsidR="00DD23AB">
        <w:rPr>
          <w:rFonts w:ascii="Trebuchet MS" w:hAnsi="Trebuchet MS" w:cs="Arial"/>
          <w:lang w:val="es-ES"/>
        </w:rPr>
        <w:t xml:space="preserve"> + </w:t>
      </w:r>
      <w:r w:rsidR="005465AE">
        <w:rPr>
          <w:rFonts w:ascii="Trebuchet MS" w:hAnsi="Trebuchet MS" w:cs="Arial"/>
          <w:lang w:val="es-ES"/>
        </w:rPr>
        <w:t xml:space="preserve">Jul 5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5465AE">
        <w:rPr>
          <w:rFonts w:ascii="Trebuchet MS" w:hAnsi="Trebuchet MS" w:cs="Arial"/>
          <w:lang w:val="es-ES"/>
        </w:rPr>
        <w:t>9</w:t>
      </w:r>
      <w:r w:rsidR="006C5574">
        <w:rPr>
          <w:rFonts w:ascii="Trebuchet MS" w:hAnsi="Trebuchet MS" w:cs="Arial"/>
          <w:lang w:val="es-ES"/>
        </w:rPr>
        <w:t>*</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5465AE">
        <w:rPr>
          <w:rFonts w:ascii="Trebuchet MS" w:hAnsi="Trebuchet MS" w:cs="Arial"/>
          <w:lang w:val="es-ES"/>
        </w:rPr>
        <w:t>6 y 27</w:t>
      </w:r>
      <w:r w:rsidR="00472F16">
        <w:rPr>
          <w:rFonts w:ascii="Trebuchet MS" w:hAnsi="Trebuchet MS" w:cs="Arial"/>
          <w:lang w:val="es-ES"/>
        </w:rPr>
        <w:t>*</w:t>
      </w:r>
      <w:r w:rsidR="00DD23AB">
        <w:rPr>
          <w:rFonts w:ascii="Trebuchet MS" w:hAnsi="Trebuchet MS" w:cs="Arial"/>
          <w:lang w:val="es-ES"/>
        </w:rPr>
        <w:t xml:space="preserve"> + Oct </w:t>
      </w:r>
      <w:r w:rsidR="0083696F">
        <w:rPr>
          <w:rFonts w:ascii="Trebuchet MS" w:hAnsi="Trebuchet MS" w:cs="Arial"/>
          <w:lang w:val="es-ES"/>
        </w:rPr>
        <w:t>11</w:t>
      </w:r>
      <w:r w:rsidR="00DD23AB">
        <w:rPr>
          <w:rFonts w:ascii="Trebuchet MS" w:hAnsi="Trebuchet MS" w:cs="Arial"/>
          <w:lang w:val="es-ES"/>
        </w:rPr>
        <w:t xml:space="preserve"> + Nov </w:t>
      </w:r>
      <w:r w:rsidR="0083696F">
        <w:rPr>
          <w:rFonts w:ascii="Trebuchet MS" w:hAnsi="Trebuchet MS" w:cs="Arial"/>
          <w:lang w:val="es-ES"/>
        </w:rPr>
        <w:t>29</w:t>
      </w:r>
      <w:r w:rsidR="006C5574">
        <w:rPr>
          <w:rFonts w:ascii="Trebuchet MS" w:hAnsi="Trebuchet MS" w:cs="Arial"/>
          <w:lang w:val="es-ES"/>
        </w:rPr>
        <w:t xml:space="preserve"> </w:t>
      </w:r>
      <w:r w:rsidR="00DD23AB">
        <w:rPr>
          <w:rFonts w:ascii="Trebuchet MS" w:hAnsi="Trebuchet MS" w:cs="Arial"/>
          <w:lang w:val="es-ES"/>
        </w:rPr>
        <w:t xml:space="preserve">+ Dic </w:t>
      </w:r>
      <w:r w:rsidR="003B07A7">
        <w:rPr>
          <w:rFonts w:ascii="Trebuchet MS" w:hAnsi="Trebuchet MS" w:cs="Arial"/>
          <w:lang w:val="es-ES"/>
        </w:rPr>
        <w:t>2</w:t>
      </w:r>
      <w:r w:rsidR="0083696F">
        <w:rPr>
          <w:rFonts w:ascii="Trebuchet MS" w:hAnsi="Trebuchet MS" w:cs="Arial"/>
          <w:lang w:val="es-ES"/>
        </w:rPr>
        <w:t>7</w:t>
      </w:r>
      <w:r w:rsidR="003B07A7">
        <w:rPr>
          <w:rFonts w:ascii="Trebuchet MS" w:hAnsi="Trebuchet MS" w:cs="Arial"/>
          <w:lang w:val="es-ES"/>
        </w:rPr>
        <w:t>*</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83696F">
        <w:rPr>
          <w:rFonts w:ascii="Trebuchet MS" w:hAnsi="Trebuchet MS" w:cs="Arial"/>
          <w:lang w:val="es-ES"/>
        </w:rPr>
        <w:t>24</w:t>
      </w:r>
      <w:r w:rsidR="006C5574">
        <w:rPr>
          <w:rFonts w:ascii="Trebuchet MS" w:hAnsi="Trebuchet MS" w:cs="Arial"/>
          <w:lang w:val="es-ES"/>
        </w:rPr>
        <w:t>*</w:t>
      </w:r>
      <w:r>
        <w:rPr>
          <w:rFonts w:ascii="Trebuchet MS" w:hAnsi="Trebuchet MS" w:cs="Arial"/>
          <w:lang w:val="es-ES"/>
        </w:rPr>
        <w:t xml:space="preserve"> + Feb </w:t>
      </w:r>
      <w:r w:rsidR="0083696F">
        <w:rPr>
          <w:rFonts w:ascii="Trebuchet MS" w:hAnsi="Trebuchet MS" w:cs="Arial"/>
          <w:lang w:val="es-ES"/>
        </w:rPr>
        <w:t>21</w:t>
      </w:r>
      <w:r w:rsidR="003B07A7">
        <w:rPr>
          <w:rFonts w:ascii="Trebuchet MS" w:hAnsi="Trebuchet MS" w:cs="Arial"/>
          <w:lang w:val="es-ES"/>
        </w:rPr>
        <w:t>*</w:t>
      </w:r>
      <w:r>
        <w:rPr>
          <w:rFonts w:ascii="Trebuchet MS" w:hAnsi="Trebuchet MS" w:cs="Arial"/>
          <w:lang w:val="es-ES"/>
        </w:rPr>
        <w:t xml:space="preserve"> + Mar </w:t>
      </w:r>
      <w:r w:rsidR="0083696F">
        <w:rPr>
          <w:rFonts w:ascii="Trebuchet MS" w:hAnsi="Trebuchet MS" w:cs="Arial"/>
          <w:lang w:val="es-ES"/>
        </w:rPr>
        <w:t>7</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1 – LLEGADA A BARCELONA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Llegada al aeropuerto de Barcelona y traslado al hotel. Tiempo libre para los primeros contactos con la capital española. Alojamiento en la región de Barcelona.</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2 – BARCELONA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sidRPr="00DF7836">
        <w:rPr>
          <w:rFonts w:ascii="Trebuchet MS" w:hAnsi="Trebuchet MS" w:cs="Tahoma"/>
          <w:lang w:val="es-ES_tradnl"/>
        </w:rPr>
        <w:t>Paseig</w:t>
      </w:r>
      <w:proofErr w:type="spellEnd"/>
      <w:r w:rsidRPr="00DF7836">
        <w:rPr>
          <w:rFonts w:ascii="Trebuchet MS" w:hAnsi="Trebuchet MS" w:cs="Tahoma"/>
          <w:lang w:val="es-ES_tradnl"/>
        </w:rPr>
        <w:t xml:space="preserve"> de Gracia, las Casas </w:t>
      </w:r>
      <w:proofErr w:type="spellStart"/>
      <w:r w:rsidRPr="00DF7836">
        <w:rPr>
          <w:rFonts w:ascii="Trebuchet MS" w:hAnsi="Trebuchet MS" w:cs="Tahoma"/>
          <w:lang w:val="es-ES_tradnl"/>
        </w:rPr>
        <w:t>Millá</w:t>
      </w:r>
      <w:proofErr w:type="spellEnd"/>
      <w:r w:rsidRPr="00DF7836">
        <w:rPr>
          <w:rFonts w:ascii="Trebuchet MS" w:hAnsi="Trebuchet MS" w:cs="Tahoma"/>
          <w:lang w:val="es-ES_tradnl"/>
        </w:rPr>
        <w:t xml:space="preserve"> (La Pedrera) y </w:t>
      </w:r>
      <w:proofErr w:type="spellStart"/>
      <w:r w:rsidRPr="00DF7836">
        <w:rPr>
          <w:rFonts w:ascii="Trebuchet MS" w:hAnsi="Trebuchet MS" w:cs="Tahoma"/>
          <w:lang w:val="es-ES_tradnl"/>
        </w:rPr>
        <w:t>Battló</w:t>
      </w:r>
      <w:proofErr w:type="spellEnd"/>
      <w:r w:rsidRPr="00DF7836">
        <w:rPr>
          <w:rFonts w:ascii="Trebuchet MS" w:hAnsi="Trebuchet MS" w:cs="Tahoma"/>
          <w:lang w:val="es-ES_tradnl"/>
        </w:rPr>
        <w:t xml:space="preserve">, la Basílica de la Sagrada Familia, todas obras maestras de Gaudí, el Parque de </w:t>
      </w:r>
      <w:proofErr w:type="spellStart"/>
      <w:r w:rsidRPr="00DF7836">
        <w:rPr>
          <w:rFonts w:ascii="Trebuchet MS" w:hAnsi="Trebuchet MS" w:cs="Tahoma"/>
          <w:lang w:val="es-ES_tradnl"/>
        </w:rPr>
        <w:t>Montjuich</w:t>
      </w:r>
      <w:proofErr w:type="spellEnd"/>
      <w:r w:rsidRPr="00DF7836">
        <w:rPr>
          <w:rFonts w:ascii="Trebuchet MS" w:hAnsi="Trebuchet MS" w:cs="Tahoma"/>
          <w:lang w:val="es-ES_tradnl"/>
        </w:rPr>
        <w:t xml:space="preserve"> y el Estadio Olímpico. Tarde libre en la que sugerimos un paseo opcional al Pueblo Español y al Parque Güell. Alojamiento. Hoy tiene incluido un traslado del centro de la ciudad al hotel a las 19h00 o a las 22h00, según su elección.</w:t>
      </w:r>
    </w:p>
    <w:p w:rsidR="0083696F" w:rsidRPr="0083696F" w:rsidRDefault="0083696F" w:rsidP="0083696F">
      <w:pPr>
        <w:spacing w:line="312" w:lineRule="auto"/>
        <w:jc w:val="both"/>
        <w:rPr>
          <w:rFonts w:ascii="Trebuchet MS" w:hAnsi="Trebuchet MS" w:cs="Tahoma"/>
          <w:b/>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3 – BARCELONA &gt; ZARAGOZA &gt; PAMPLONA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Desayuno y salida rumbo a Zaragoza, antigua capital del reino de Aragón, uno de los más poderosos de la Península Ibérica. Tiempo libre para almuerzo y para visitar la famosa Basílica de la Virgen del Pilar, erigida en el local donde la Virgen habría aparecido dos veces al apóstol Santiago. Por la tarde, continuaremos nuestra ruta hacia Pamplona, capital de la región de Navarra y conocida por el famoso encierro de los toros durante las fiestas de San </w:t>
      </w:r>
      <w:proofErr w:type="spellStart"/>
      <w:r w:rsidRPr="00DF7836">
        <w:rPr>
          <w:rFonts w:ascii="Trebuchet MS" w:hAnsi="Trebuchet MS" w:cs="Tahoma"/>
          <w:lang w:val="es-ES_tradnl"/>
        </w:rPr>
        <w:t>Fermin</w:t>
      </w:r>
      <w:proofErr w:type="spellEnd"/>
      <w:r w:rsidRPr="00DF7836">
        <w:rPr>
          <w:rFonts w:ascii="Trebuchet MS" w:hAnsi="Trebuchet MS" w:cs="Tahoma"/>
          <w:lang w:val="es-ES_tradnl"/>
        </w:rPr>
        <w:t>. Alojamiento.</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4 – PAMPLONA &gt; SAN SEBASTIAN &gt; BILBAO &gt; OVIEDO</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Tras el desayuno saldremos hacia San Sebastián, hermosa ciudad del País Vasco y un importante centro gastronómico de Europa. Continuación a Bilbao. A la llegada, visitaremos el extraordinario Museo </w:t>
      </w:r>
      <w:proofErr w:type="spellStart"/>
      <w:r w:rsidRPr="00DF7836">
        <w:rPr>
          <w:rFonts w:ascii="Trebuchet MS" w:hAnsi="Trebuchet MS" w:cs="Tahoma"/>
          <w:lang w:val="es-ES_tradnl"/>
        </w:rPr>
        <w:t>Gugenheim</w:t>
      </w:r>
      <w:proofErr w:type="spellEnd"/>
      <w:r w:rsidRPr="00DF7836">
        <w:rPr>
          <w:rFonts w:ascii="Trebuchet MS" w:hAnsi="Trebuchet MS" w:cs="Tahoma"/>
          <w:lang w:val="es-ES_tradnl"/>
        </w:rPr>
        <w:t xml:space="preserve">, obra del arquitecto americano Frank </w:t>
      </w:r>
      <w:proofErr w:type="spellStart"/>
      <w:r w:rsidRPr="00DF7836">
        <w:rPr>
          <w:rFonts w:ascii="Trebuchet MS" w:hAnsi="Trebuchet MS" w:cs="Tahoma"/>
          <w:lang w:val="es-ES_tradnl"/>
        </w:rPr>
        <w:t>Gehry</w:t>
      </w:r>
      <w:proofErr w:type="spellEnd"/>
      <w:r w:rsidRPr="00DF7836">
        <w:rPr>
          <w:rFonts w:ascii="Trebuchet MS" w:hAnsi="Trebuchet MS" w:cs="Tahoma"/>
          <w:lang w:val="es-ES_tradnl"/>
        </w:rPr>
        <w:t xml:space="preserve">. Mirando desde el río, la construcción parece tener la forma de un barco, homenaje a la tradición marítima de la ciudad de Bilbao. Tiempo libre para visitar el museo y comer. Por la tarde continuaremos hasta Oviedo, capital del Principado de </w:t>
      </w:r>
      <w:r w:rsidRPr="00DF7836">
        <w:rPr>
          <w:rFonts w:ascii="Trebuchet MS" w:hAnsi="Trebuchet MS" w:cs="Tahoma"/>
          <w:lang w:val="es-ES_tradnl"/>
        </w:rPr>
        <w:lastRenderedPageBreak/>
        <w:t>Asturias, con sus lindas calles peatonales y su imponente Catedral, uno de los más bellos ejemplos del gótico asturiano. Alojamiento.</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5 – OVIEDO / RIBADEO / LA CORUÑA / SANTIAGO DE COMPOSTELA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Desayuno buffet y salida al largo de la costa de Asturias pasando por la pequeña ciudad de </w:t>
      </w:r>
      <w:proofErr w:type="spellStart"/>
      <w:r w:rsidRPr="00DF7836">
        <w:rPr>
          <w:rFonts w:ascii="Trebuchet MS" w:hAnsi="Trebuchet MS" w:cs="Tahoma"/>
          <w:lang w:val="es-ES_tradnl"/>
        </w:rPr>
        <w:t>Ribadeo</w:t>
      </w:r>
      <w:proofErr w:type="spellEnd"/>
      <w:r w:rsidRPr="00DF7836">
        <w:rPr>
          <w:rFonts w:ascii="Trebuchet MS" w:hAnsi="Trebuchet MS" w:cs="Tahoma"/>
          <w:lang w:val="es-ES_tradnl"/>
        </w:rPr>
        <w:t xml:space="preserve">, ya en la región de Galicia. Breve parada en el centro antes de continuar rumbo a la capital de Galicia, la elegante ciudad de La Coruña. Haremos un paseo de orientación con nuestro guía, que nos enseñará el puerto, los edificios con fachadas características, la Torre de Hércules, las amplias playas de </w:t>
      </w:r>
      <w:proofErr w:type="spellStart"/>
      <w:r w:rsidRPr="00DF7836">
        <w:rPr>
          <w:rFonts w:ascii="Trebuchet MS" w:hAnsi="Trebuchet MS" w:cs="Tahoma"/>
          <w:lang w:val="es-ES_tradnl"/>
        </w:rPr>
        <w:t>Riazor</w:t>
      </w:r>
      <w:proofErr w:type="spellEnd"/>
      <w:r w:rsidRPr="00DF7836">
        <w:rPr>
          <w:rFonts w:ascii="Trebuchet MS" w:hAnsi="Trebuchet MS" w:cs="Tahoma"/>
          <w:lang w:val="es-ES_tradnl"/>
        </w:rPr>
        <w:t xml:space="preserve"> y </w:t>
      </w:r>
      <w:proofErr w:type="spellStart"/>
      <w:r w:rsidRPr="00DF7836">
        <w:rPr>
          <w:rFonts w:ascii="Trebuchet MS" w:hAnsi="Trebuchet MS" w:cs="Tahoma"/>
          <w:lang w:val="es-ES_tradnl"/>
        </w:rPr>
        <w:t>Orzán</w:t>
      </w:r>
      <w:proofErr w:type="spellEnd"/>
      <w:r w:rsidRPr="00DF7836">
        <w:rPr>
          <w:rFonts w:ascii="Trebuchet MS" w:hAnsi="Trebuchet MS" w:cs="Tahoma"/>
          <w:lang w:val="es-ES_tradnl"/>
        </w:rPr>
        <w:t xml:space="preserve"> y el centro histórico con la Plaza Maria Pita. Tiempo libre para comer. Por la tarde, continuaremos nuestro viaje hasta Santiago de Compostela. Alojamiento.</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6 – SANTIAGO DE COMPOSTELA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Estadía en régimen de alojamiento y desayuno. Por la mañana haremos una visita de la ciudad con guía local. Iniciaremos con la visita de la Catedral de Santiago, edificio en estilo románico. En frente tenemos la Plaza del </w:t>
      </w:r>
      <w:proofErr w:type="spellStart"/>
      <w:r w:rsidRPr="00DF7836">
        <w:rPr>
          <w:rFonts w:ascii="Trebuchet MS" w:hAnsi="Trebuchet MS" w:cs="Tahoma"/>
          <w:lang w:val="es-ES_tradnl"/>
        </w:rPr>
        <w:t>Obradoiro</w:t>
      </w:r>
      <w:proofErr w:type="spellEnd"/>
      <w:r w:rsidRPr="00DF7836">
        <w:rPr>
          <w:rFonts w:ascii="Trebuchet MS" w:hAnsi="Trebuchet MS" w:cs="Tahoma"/>
          <w:lang w:val="es-ES_tradnl"/>
        </w:rPr>
        <w:t xml:space="preserve">, la más importante de la ciudad, rodeada por edificios emblemáticos como el </w:t>
      </w:r>
      <w:proofErr w:type="spellStart"/>
      <w:r w:rsidRPr="00DF7836">
        <w:rPr>
          <w:rFonts w:ascii="Trebuchet MS" w:hAnsi="Trebuchet MS" w:cs="Tahoma"/>
          <w:lang w:val="es-ES_tradnl"/>
        </w:rPr>
        <w:t>Paço</w:t>
      </w:r>
      <w:proofErr w:type="spellEnd"/>
      <w:r w:rsidRPr="00DF7836">
        <w:rPr>
          <w:rFonts w:ascii="Trebuchet MS" w:hAnsi="Trebuchet MS" w:cs="Tahoma"/>
          <w:lang w:val="es-ES_tradnl"/>
        </w:rPr>
        <w:t xml:space="preserve"> de </w:t>
      </w:r>
      <w:proofErr w:type="spellStart"/>
      <w:r w:rsidRPr="00DF7836">
        <w:rPr>
          <w:rFonts w:ascii="Trebuchet MS" w:hAnsi="Trebuchet MS" w:cs="Tahoma"/>
          <w:lang w:val="es-ES_tradnl"/>
        </w:rPr>
        <w:t>Raxoi</w:t>
      </w:r>
      <w:proofErr w:type="spellEnd"/>
      <w:r w:rsidRPr="00DF7836">
        <w:rPr>
          <w:rFonts w:ascii="Trebuchet MS" w:hAnsi="Trebuchet MS" w:cs="Tahoma"/>
          <w:lang w:val="es-ES_tradnl"/>
        </w:rPr>
        <w:t xml:space="preserve"> y el Parador de los Reyes Católicos. Tarde libre para disfrutar de la ciudad. Alojamiento.</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7 – SANTIAGO DE COMPOSTELA / SALAMANCA</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 xml:space="preserve">Tras el desayuno dejaremos Santiago recorriendo una parte de los “Caminos de Santiago” con destino a Salamanca. Tiempo libre para comer en ruta y paso al lado de Zamora, a orillas del río Duero. Llegada a la “Ciudad Dorada”, donde pasa el río Tormes, declarada monumento nacional gracias a sus magníficos edificios de los siglos XII a XVIII y a  su muy importante Universidad. Alojamiento. </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8 – SALAMANCA / ÁVILA / SEGOVIA / MADRID</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Desayuno buffet y salida para Ávila. Haremos una parada en un mirador, que nos permitirá tener una fantástica vista panorámica de la ciudad, cerrada por sus murallas medievales con 2.500 metros de perímetro, es aún la cuna de Santa Teresa de Jesús, fundadora de las Carmelitas Descalzas y Doctora de la Iglesia. En seguida continuaremos a Segovia. Tiempo libre para comer y por la tarde, visita guiada de sus principales monumentos y calles; el Acueducto Romano, el Alcázar, la Catedral, la Plaza Mayor, la Calle Real y la Judería. Continuación a Madrid. Alojamiento.</w:t>
      </w:r>
    </w:p>
    <w:p w:rsidR="0083696F" w:rsidRDefault="0083696F">
      <w:pPr>
        <w:spacing w:after="200" w:line="276" w:lineRule="auto"/>
        <w:rPr>
          <w:rFonts w:ascii="Trebuchet MS" w:hAnsi="Trebuchet MS" w:cs="Tahoma"/>
          <w:lang w:val="es-ES_tradnl"/>
        </w:rPr>
      </w:pPr>
      <w:r>
        <w:rPr>
          <w:rFonts w:ascii="Trebuchet MS" w:hAnsi="Trebuchet MS" w:cs="Tahoma"/>
          <w:lang w:val="es-ES_tradnl"/>
        </w:rPr>
        <w:br w:type="page"/>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9 – MADRID</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Esta tarde podrá participar de una excursión a la ciudad fortificada de Toledo, antigua capital de España (opcional). Alojamiento.</w:t>
      </w:r>
    </w:p>
    <w:p w:rsidR="0083696F" w:rsidRPr="00DF7836" w:rsidRDefault="0083696F" w:rsidP="0083696F">
      <w:pPr>
        <w:spacing w:line="312" w:lineRule="auto"/>
        <w:jc w:val="both"/>
        <w:rPr>
          <w:rFonts w:ascii="Trebuchet MS" w:hAnsi="Trebuchet MS" w:cs="Tahoma"/>
          <w:lang w:val="es-ES_tradnl"/>
        </w:rPr>
      </w:pPr>
    </w:p>
    <w:p w:rsidR="0083696F" w:rsidRPr="0083696F" w:rsidRDefault="0083696F" w:rsidP="0083696F">
      <w:pPr>
        <w:spacing w:line="312" w:lineRule="auto"/>
        <w:jc w:val="both"/>
        <w:rPr>
          <w:rFonts w:ascii="Trebuchet MS" w:hAnsi="Trebuchet MS" w:cs="Tahoma"/>
          <w:b/>
          <w:lang w:val="es-ES_tradnl"/>
        </w:rPr>
      </w:pPr>
      <w:r w:rsidRPr="0083696F">
        <w:rPr>
          <w:rFonts w:ascii="Trebuchet MS" w:hAnsi="Trebuchet MS" w:cs="Tahoma"/>
          <w:b/>
          <w:lang w:val="es-ES_tradnl"/>
        </w:rPr>
        <w:t>DÍA 10 – SALIDA DE MADRID</w:t>
      </w:r>
    </w:p>
    <w:p w:rsidR="0083696F" w:rsidRPr="00DF7836" w:rsidRDefault="0083696F" w:rsidP="0083696F">
      <w:pPr>
        <w:spacing w:line="312" w:lineRule="auto"/>
        <w:jc w:val="both"/>
        <w:rPr>
          <w:rFonts w:ascii="Trebuchet MS" w:hAnsi="Trebuchet MS" w:cs="Tahoma"/>
          <w:lang w:val="es-ES_tradnl"/>
        </w:rPr>
      </w:pPr>
      <w:r w:rsidRPr="00DF7836">
        <w:rPr>
          <w:rFonts w:ascii="Trebuchet MS" w:hAnsi="Trebuchet MS" w:cs="Tahoma"/>
          <w:lang w:val="es-ES_tradnl"/>
        </w:rPr>
        <w:t>Los servicios del hotel terminan con el desayuno. Tiempo libre hasta la hora del traslado al aeropuerto. Feliz viaje de regreso.</w:t>
      </w:r>
    </w:p>
    <w:p w:rsidR="00C95FB2" w:rsidRDefault="00C95FB2">
      <w:pPr>
        <w:spacing w:after="200" w:line="276" w:lineRule="auto"/>
        <w:rPr>
          <w:rFonts w:ascii="Trebuchet MS" w:eastAsia="Times New Roman" w:hAnsi="Trebuchet MS" w:cs="Tahoma"/>
          <w:b/>
          <w:bCs/>
          <w:caps/>
          <w:szCs w:val="18"/>
          <w:lang w:val="es-ES" w:eastAsia="pt-PT"/>
        </w:rPr>
      </w:pPr>
    </w:p>
    <w:p w:rsidR="001558B7" w:rsidRDefault="001558B7" w:rsidP="001558B7">
      <w:pPr>
        <w:spacing w:after="200" w:line="276" w:lineRule="auto"/>
        <w:rPr>
          <w:rFonts w:ascii="Trebuchet MS" w:eastAsia="Times New Roman" w:hAnsi="Trebuchet MS" w:cs="Tahoma"/>
          <w:b/>
          <w:bCs/>
          <w:caps/>
          <w:szCs w:val="18"/>
          <w:lang w:val="es-ES" w:eastAsia="pt-PT"/>
        </w:rPr>
      </w:pPr>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83696F">
        <w:rPr>
          <w:rFonts w:ascii="Trebuchet MS" w:eastAsia="Times New Roman" w:hAnsi="Trebuchet MS" w:cs="Tahoma"/>
          <w:lang w:val="es-ES_tradnl" w:eastAsia="pt-PT"/>
        </w:rPr>
        <w:t>9 Desayunos buffet;</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Circuito en autobús de turismo;</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Traslados de llegada y de salida;</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Estadía en habitación doble;</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Servicio de maleteros en los hoteles (1 pieza por persona);</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Compañía del guía Abreu bilingüe (español y portugués) durante todo el circuito;</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Visitas de Ciudad (incluidas) con Guía Local: Barcelona, Santiago de Compostela, Segovia y Madrid;</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 xml:space="preserve">Otras Ciudades y Locales comentados por nuestro Guía: Zaragoza, Pamplona, Bilbao, Oviedo, </w:t>
      </w:r>
      <w:proofErr w:type="spellStart"/>
      <w:r w:rsidRPr="0083696F">
        <w:rPr>
          <w:rFonts w:ascii="Trebuchet MS" w:eastAsia="Times New Roman" w:hAnsi="Trebuchet MS" w:cs="Tahoma"/>
          <w:lang w:val="es-ES_tradnl" w:eastAsia="pt-PT"/>
        </w:rPr>
        <w:t>Ribadeo</w:t>
      </w:r>
      <w:proofErr w:type="spellEnd"/>
      <w:r w:rsidRPr="0083696F">
        <w:rPr>
          <w:rFonts w:ascii="Trebuchet MS" w:eastAsia="Times New Roman" w:hAnsi="Trebuchet MS" w:cs="Tahoma"/>
          <w:lang w:val="es-ES_tradnl" w:eastAsia="pt-PT"/>
        </w:rPr>
        <w:t>, La Coruña, Salamanca y Ávila;</w:t>
      </w:r>
    </w:p>
    <w:p w:rsidR="0083696F" w:rsidRPr="0083696F" w:rsidRDefault="0083696F" w:rsidP="0083696F">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83696F">
        <w:rPr>
          <w:rFonts w:ascii="Trebuchet MS" w:eastAsia="Times New Roman" w:hAnsi="Trebuchet MS" w:cs="Tahoma"/>
          <w:lang w:val="es-ES_tradnl" w:eastAsia="pt-PT"/>
        </w:rPr>
        <w:t xml:space="preserve">Entradas en museos y monumentos de acuerdo con el itinerario: Catedral de Barcelona, Basílica de la Virgen del Pilar, Museo </w:t>
      </w:r>
      <w:proofErr w:type="spellStart"/>
      <w:r w:rsidRPr="0083696F">
        <w:rPr>
          <w:rFonts w:ascii="Trebuchet MS" w:eastAsia="Times New Roman" w:hAnsi="Trebuchet MS" w:cs="Tahoma"/>
          <w:lang w:val="es-ES_tradnl" w:eastAsia="pt-PT"/>
        </w:rPr>
        <w:t>Gugenheim</w:t>
      </w:r>
      <w:proofErr w:type="spellEnd"/>
      <w:r w:rsidRPr="0083696F">
        <w:rPr>
          <w:rFonts w:ascii="Trebuchet MS" w:eastAsia="Times New Roman" w:hAnsi="Trebuchet MS" w:cs="Tahoma"/>
          <w:lang w:val="es-ES_tradnl" w:eastAsia="pt-PT"/>
        </w:rPr>
        <w:t xml:space="preserve"> Bilbao y Catedral de Santiago de Compostela.</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465AE"/>
    <w:rsid w:val="005668B3"/>
    <w:rsid w:val="005A59F1"/>
    <w:rsid w:val="005B2F1E"/>
    <w:rsid w:val="005B6132"/>
    <w:rsid w:val="005D6197"/>
    <w:rsid w:val="005F70C1"/>
    <w:rsid w:val="00655D17"/>
    <w:rsid w:val="00661013"/>
    <w:rsid w:val="00683907"/>
    <w:rsid w:val="006C2488"/>
    <w:rsid w:val="006C5574"/>
    <w:rsid w:val="006F1D83"/>
    <w:rsid w:val="00732986"/>
    <w:rsid w:val="007B2958"/>
    <w:rsid w:val="007D522E"/>
    <w:rsid w:val="007D67C4"/>
    <w:rsid w:val="007E37BA"/>
    <w:rsid w:val="0083696F"/>
    <w:rsid w:val="0085340D"/>
    <w:rsid w:val="0087245C"/>
    <w:rsid w:val="00880917"/>
    <w:rsid w:val="00881330"/>
    <w:rsid w:val="009072CC"/>
    <w:rsid w:val="00917CB1"/>
    <w:rsid w:val="00942BF6"/>
    <w:rsid w:val="00947D55"/>
    <w:rsid w:val="0099785E"/>
    <w:rsid w:val="009D1E9B"/>
    <w:rsid w:val="00A21DBB"/>
    <w:rsid w:val="00A40BD7"/>
    <w:rsid w:val="00A637E9"/>
    <w:rsid w:val="00A967E6"/>
    <w:rsid w:val="00AC4CBB"/>
    <w:rsid w:val="00B13015"/>
    <w:rsid w:val="00B532A5"/>
    <w:rsid w:val="00B551E0"/>
    <w:rsid w:val="00B6636E"/>
    <w:rsid w:val="00B938ED"/>
    <w:rsid w:val="00BA5C3F"/>
    <w:rsid w:val="00BE51D1"/>
    <w:rsid w:val="00C5617B"/>
    <w:rsid w:val="00C95FB2"/>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937</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2017-02-17T12:05:00Z</dcterms:created>
  <dcterms:modified xsi:type="dcterms:W3CDTF">2017-02-17T12:28:00Z</dcterms:modified>
</cp:coreProperties>
</file>