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B85520" w:rsidRDefault="00F02178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>MAGIA EUROPEA</w:t>
      </w:r>
      <w:r w:rsidR="001E72EA" w:rsidRPr="00B85520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 xml:space="preserve"> </w:t>
      </w:r>
      <w:r w:rsidR="00977F04" w:rsidRPr="00B85520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28"/>
          <w:szCs w:val="28"/>
          <w:lang w:val="es-ES" w:eastAsia="pt-PT"/>
        </w:rPr>
        <w:t xml:space="preserve">2017 </w:t>
      </w:r>
    </w:p>
    <w:p w:rsidR="00E557FA" w:rsidRPr="00EB3434" w:rsidRDefault="00977F04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</w:t>
      </w:r>
      <w:r w:rsidR="00F02178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1</w:t>
      </w:r>
      <w:r w:rsidR="005052C9" w:rsidRPr="00EB3434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EB3434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</w:p>
    <w:p w:rsidR="00E557FA" w:rsidRPr="00EB3434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B938ED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B938ED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B938ED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5804E3" w:rsidRPr="005804E3">
        <w:rPr>
          <w:rFonts w:ascii="Trebuchet MS" w:hAnsi="Trebuchet MS" w:cs="Tahoma"/>
          <w:lang w:val="es-ES"/>
        </w:rPr>
        <w:t>ROMA • ASÍS • FLORENCIA • PADUA • VENECIA • INNSBRUCK • VADUZ • ZÚRICH • LUCERNA • PARÍS</w:t>
      </w:r>
    </w:p>
    <w:p w:rsidR="001C5CC3" w:rsidRPr="00B938ED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B85520" w:rsidRPr="00CA09C3" w:rsidRDefault="00B85520" w:rsidP="00B85520">
      <w:pPr>
        <w:spacing w:line="312" w:lineRule="auto"/>
        <w:rPr>
          <w:rFonts w:ascii="Trebuchet MS" w:hAnsi="Trebuchet MS" w:cs="Arial"/>
          <w:lang w:val="es-ES"/>
        </w:rPr>
      </w:pPr>
      <w:r w:rsidRPr="00CA09C3">
        <w:rPr>
          <w:rFonts w:ascii="Trebuchet MS" w:hAnsi="Trebuchet MS" w:cs="Tahoma"/>
          <w:b/>
          <w:lang w:val="es-ES"/>
        </w:rPr>
        <w:t xml:space="preserve">SALIDAS: </w:t>
      </w:r>
      <w:r w:rsidRPr="00CA09C3">
        <w:rPr>
          <w:rFonts w:ascii="Trebuchet MS" w:hAnsi="Trebuchet MS" w:cs="Arial"/>
          <w:b/>
          <w:lang w:val="es-ES"/>
        </w:rPr>
        <w:t>2017</w:t>
      </w:r>
      <w:r w:rsidRPr="00CA09C3">
        <w:rPr>
          <w:rFonts w:ascii="Trebuchet MS" w:hAnsi="Trebuchet MS" w:cs="Arial"/>
          <w:lang w:val="es-ES"/>
        </w:rPr>
        <w:t xml:space="preserve"> – Abr </w:t>
      </w:r>
      <w:r w:rsidR="005804E3">
        <w:rPr>
          <w:rFonts w:ascii="Trebuchet MS" w:hAnsi="Trebuchet MS" w:cs="Arial"/>
          <w:lang w:val="es-ES"/>
        </w:rPr>
        <w:t>20</w:t>
      </w:r>
      <w:r w:rsidRPr="00CA09C3">
        <w:rPr>
          <w:rFonts w:ascii="Trebuchet MS" w:hAnsi="Trebuchet MS" w:cs="Arial"/>
          <w:lang w:val="es-ES"/>
        </w:rPr>
        <w:t xml:space="preserve"> + </w:t>
      </w:r>
      <w:proofErr w:type="spellStart"/>
      <w:r w:rsidRPr="00CA09C3">
        <w:rPr>
          <w:rFonts w:ascii="Trebuchet MS" w:hAnsi="Trebuchet MS" w:cs="Arial"/>
          <w:lang w:val="es-ES"/>
        </w:rPr>
        <w:t>May</w:t>
      </w:r>
      <w:proofErr w:type="spellEnd"/>
      <w:r w:rsidRPr="00CA09C3">
        <w:rPr>
          <w:rFonts w:ascii="Trebuchet MS" w:hAnsi="Trebuchet MS" w:cs="Arial"/>
          <w:lang w:val="es-ES"/>
        </w:rPr>
        <w:t xml:space="preserve"> </w:t>
      </w:r>
      <w:r w:rsidR="005804E3">
        <w:rPr>
          <w:rFonts w:ascii="Trebuchet MS" w:hAnsi="Trebuchet MS" w:cs="Arial"/>
          <w:lang w:val="es-ES"/>
        </w:rPr>
        <w:t>4*, 11 y 18*</w:t>
      </w:r>
      <w:r w:rsidRPr="00CA09C3">
        <w:rPr>
          <w:rFonts w:ascii="Trebuchet MS" w:hAnsi="Trebuchet MS" w:cs="Arial"/>
          <w:lang w:val="es-ES"/>
        </w:rPr>
        <w:t xml:space="preserve"> + Jun </w:t>
      </w:r>
      <w:r w:rsidR="005804E3">
        <w:rPr>
          <w:rFonts w:ascii="Trebuchet MS" w:hAnsi="Trebuchet MS" w:cs="Arial"/>
          <w:lang w:val="es-ES"/>
        </w:rPr>
        <w:t>1, 15* y 29</w:t>
      </w:r>
      <w:r w:rsidRPr="00CA09C3">
        <w:rPr>
          <w:rFonts w:ascii="Trebuchet MS" w:hAnsi="Trebuchet MS" w:cs="Arial"/>
          <w:lang w:val="es-ES"/>
        </w:rPr>
        <w:t xml:space="preserve"> + </w:t>
      </w:r>
      <w:r>
        <w:rPr>
          <w:rFonts w:ascii="Trebuchet MS" w:hAnsi="Trebuchet MS" w:cs="Arial"/>
          <w:lang w:val="es-ES"/>
        </w:rPr>
        <w:t xml:space="preserve">Jul </w:t>
      </w:r>
      <w:r w:rsidR="005804E3">
        <w:rPr>
          <w:rFonts w:ascii="Trebuchet MS" w:hAnsi="Trebuchet MS" w:cs="Arial"/>
          <w:lang w:val="es-ES"/>
        </w:rPr>
        <w:t>13</w:t>
      </w:r>
      <w:r w:rsidR="00CA6012">
        <w:rPr>
          <w:rFonts w:ascii="Trebuchet MS" w:hAnsi="Trebuchet MS" w:cs="Arial"/>
          <w:lang w:val="es-ES"/>
        </w:rPr>
        <w:t xml:space="preserve">*, </w:t>
      </w:r>
      <w:r w:rsidR="005804E3">
        <w:rPr>
          <w:rFonts w:ascii="Trebuchet MS" w:hAnsi="Trebuchet MS" w:cs="Arial"/>
          <w:lang w:val="es-ES"/>
        </w:rPr>
        <w:t>20</w:t>
      </w:r>
      <w:r w:rsidR="00CA6012">
        <w:rPr>
          <w:rFonts w:ascii="Trebuchet MS" w:hAnsi="Trebuchet MS" w:cs="Arial"/>
          <w:lang w:val="es-ES"/>
        </w:rPr>
        <w:t xml:space="preserve"> y </w:t>
      </w:r>
      <w:r w:rsidR="005804E3">
        <w:rPr>
          <w:rFonts w:ascii="Trebuchet MS" w:hAnsi="Trebuchet MS" w:cs="Arial"/>
          <w:lang w:val="es-ES"/>
        </w:rPr>
        <w:t>27</w:t>
      </w:r>
      <w:r w:rsidR="00CA6012">
        <w:rPr>
          <w:rFonts w:ascii="Trebuchet MS" w:hAnsi="Trebuchet MS" w:cs="Arial"/>
          <w:lang w:val="es-ES"/>
        </w:rPr>
        <w:t>*</w:t>
      </w:r>
      <w:r>
        <w:rPr>
          <w:rFonts w:ascii="Trebuchet MS" w:hAnsi="Trebuchet MS" w:cs="Arial"/>
          <w:lang w:val="es-ES"/>
        </w:rPr>
        <w:t xml:space="preserve"> + </w:t>
      </w:r>
      <w:proofErr w:type="spellStart"/>
      <w:r w:rsidRPr="00CA09C3">
        <w:rPr>
          <w:rFonts w:ascii="Trebuchet MS" w:hAnsi="Trebuchet MS" w:cs="Arial"/>
          <w:lang w:val="es-ES"/>
        </w:rPr>
        <w:t>Ago</w:t>
      </w:r>
      <w:proofErr w:type="spellEnd"/>
      <w:r w:rsidRPr="00CA09C3">
        <w:rPr>
          <w:rFonts w:ascii="Trebuchet MS" w:hAnsi="Trebuchet MS" w:cs="Arial"/>
          <w:lang w:val="es-ES"/>
        </w:rPr>
        <w:t xml:space="preserve"> </w:t>
      </w:r>
      <w:r w:rsidR="005804E3">
        <w:rPr>
          <w:rFonts w:ascii="Trebuchet MS" w:hAnsi="Trebuchet MS" w:cs="Arial"/>
          <w:lang w:val="es-ES"/>
        </w:rPr>
        <w:t>17 y 31</w:t>
      </w:r>
      <w:r w:rsidR="00CA6012">
        <w:rPr>
          <w:rFonts w:ascii="Trebuchet MS" w:hAnsi="Trebuchet MS" w:cs="Arial"/>
          <w:lang w:val="es-ES"/>
        </w:rPr>
        <w:t>*</w:t>
      </w:r>
      <w:r w:rsidR="004269FB">
        <w:rPr>
          <w:rFonts w:ascii="Trebuchet MS" w:hAnsi="Trebuchet MS" w:cs="Arial"/>
          <w:lang w:val="es-ES"/>
        </w:rPr>
        <w:t xml:space="preserve"> </w:t>
      </w:r>
      <w:r w:rsidRPr="00CA09C3">
        <w:rPr>
          <w:rFonts w:ascii="Trebuchet MS" w:hAnsi="Trebuchet MS" w:cs="Arial"/>
          <w:lang w:val="es-ES"/>
        </w:rPr>
        <w:t xml:space="preserve">+ </w:t>
      </w:r>
      <w:proofErr w:type="spellStart"/>
      <w:r w:rsidRPr="00CA09C3">
        <w:rPr>
          <w:rFonts w:ascii="Trebuchet MS" w:hAnsi="Trebuchet MS" w:cs="Arial"/>
          <w:lang w:val="es-ES"/>
        </w:rPr>
        <w:t>Sep</w:t>
      </w:r>
      <w:proofErr w:type="spellEnd"/>
      <w:r w:rsidRPr="00CA09C3">
        <w:rPr>
          <w:rFonts w:ascii="Trebuchet MS" w:hAnsi="Trebuchet MS" w:cs="Arial"/>
          <w:lang w:val="es-ES"/>
        </w:rPr>
        <w:t xml:space="preserve"> </w:t>
      </w:r>
      <w:r w:rsidR="005804E3">
        <w:rPr>
          <w:rFonts w:ascii="Trebuchet MS" w:hAnsi="Trebuchet MS" w:cs="Arial"/>
          <w:lang w:val="es-ES"/>
        </w:rPr>
        <w:t>7, 14*, 21 y 28*</w:t>
      </w:r>
      <w:r w:rsidRPr="00CA09C3">
        <w:rPr>
          <w:rFonts w:ascii="Trebuchet MS" w:hAnsi="Trebuchet MS" w:cs="Arial"/>
          <w:lang w:val="es-ES"/>
        </w:rPr>
        <w:t xml:space="preserve"> + </w:t>
      </w:r>
      <w:r>
        <w:rPr>
          <w:rFonts w:ascii="Trebuchet MS" w:hAnsi="Trebuchet MS" w:cs="Arial"/>
          <w:lang w:val="es-ES"/>
        </w:rPr>
        <w:t xml:space="preserve">Oct </w:t>
      </w:r>
      <w:r w:rsidR="005804E3">
        <w:rPr>
          <w:rFonts w:ascii="Trebuchet MS" w:hAnsi="Trebuchet MS" w:cs="Arial"/>
          <w:lang w:val="es-ES"/>
        </w:rPr>
        <w:t>12 y 26</w:t>
      </w:r>
      <w:r w:rsidR="00CA6012">
        <w:rPr>
          <w:rFonts w:ascii="Trebuchet MS" w:hAnsi="Trebuchet MS" w:cs="Arial"/>
          <w:lang w:val="es-ES"/>
        </w:rPr>
        <w:t>*</w:t>
      </w:r>
      <w:r>
        <w:rPr>
          <w:rFonts w:ascii="Trebuchet MS" w:hAnsi="Trebuchet MS" w:cs="Arial"/>
          <w:lang w:val="es-ES"/>
        </w:rPr>
        <w:t xml:space="preserve"> + Nov </w:t>
      </w:r>
      <w:r w:rsidR="005804E3">
        <w:rPr>
          <w:rFonts w:ascii="Trebuchet MS" w:hAnsi="Trebuchet MS" w:cs="Arial"/>
          <w:lang w:val="es-ES"/>
        </w:rPr>
        <w:t>23</w:t>
      </w:r>
      <w:r>
        <w:rPr>
          <w:rFonts w:ascii="Trebuchet MS" w:hAnsi="Trebuchet MS" w:cs="Arial"/>
          <w:lang w:val="es-ES"/>
        </w:rPr>
        <w:t xml:space="preserve"> + </w:t>
      </w:r>
      <w:r w:rsidRPr="00CA09C3">
        <w:rPr>
          <w:rFonts w:ascii="Trebuchet MS" w:hAnsi="Trebuchet MS" w:cs="Arial"/>
          <w:lang w:val="es-ES"/>
        </w:rPr>
        <w:t xml:space="preserve">Dic </w:t>
      </w:r>
      <w:r w:rsidR="005804E3">
        <w:rPr>
          <w:rFonts w:ascii="Trebuchet MS" w:hAnsi="Trebuchet MS" w:cs="Arial"/>
          <w:lang w:val="es-ES"/>
        </w:rPr>
        <w:t>23</w:t>
      </w:r>
      <w:r>
        <w:rPr>
          <w:rFonts w:ascii="Trebuchet MS" w:hAnsi="Trebuchet MS" w:cs="Arial"/>
          <w:lang w:val="es-ES"/>
        </w:rPr>
        <w:t>*</w:t>
      </w:r>
    </w:p>
    <w:p w:rsidR="00B85520" w:rsidRDefault="00B85520" w:rsidP="00B85520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SALIDAS: </w:t>
      </w:r>
      <w:r w:rsidRPr="00942BF6">
        <w:rPr>
          <w:rFonts w:ascii="Trebuchet MS" w:hAnsi="Trebuchet MS" w:cs="Arial"/>
          <w:b/>
          <w:lang w:val="es-ES"/>
        </w:rPr>
        <w:t>201</w:t>
      </w:r>
      <w:r>
        <w:rPr>
          <w:rFonts w:ascii="Trebuchet MS" w:hAnsi="Trebuchet MS" w:cs="Arial"/>
          <w:b/>
          <w:lang w:val="es-ES"/>
        </w:rPr>
        <w:t>8</w:t>
      </w:r>
      <w:r w:rsidRPr="00942BF6">
        <w:rPr>
          <w:rFonts w:ascii="Trebuchet MS" w:hAnsi="Trebuchet MS" w:cs="Arial"/>
          <w:lang w:val="es-ES"/>
        </w:rPr>
        <w:t xml:space="preserve"> – </w:t>
      </w:r>
      <w:r>
        <w:rPr>
          <w:rFonts w:ascii="Trebuchet MS" w:hAnsi="Trebuchet MS" w:cs="Arial"/>
          <w:lang w:val="es-ES"/>
        </w:rPr>
        <w:t xml:space="preserve">Ene </w:t>
      </w:r>
      <w:r w:rsidR="00CA6012">
        <w:rPr>
          <w:rFonts w:ascii="Trebuchet MS" w:hAnsi="Trebuchet MS" w:cs="Arial"/>
          <w:lang w:val="es-ES"/>
        </w:rPr>
        <w:t>1</w:t>
      </w:r>
      <w:r w:rsidR="005804E3">
        <w:rPr>
          <w:rFonts w:ascii="Trebuchet MS" w:hAnsi="Trebuchet MS" w:cs="Arial"/>
          <w:lang w:val="es-ES"/>
        </w:rPr>
        <w:t>8</w:t>
      </w:r>
      <w:r>
        <w:rPr>
          <w:rFonts w:ascii="Trebuchet MS" w:hAnsi="Trebuchet MS" w:cs="Arial"/>
          <w:lang w:val="es-ES"/>
        </w:rPr>
        <w:t xml:space="preserve"> + Feb </w:t>
      </w:r>
      <w:r w:rsidR="005804E3">
        <w:rPr>
          <w:rFonts w:ascii="Trebuchet MS" w:hAnsi="Trebuchet MS" w:cs="Arial"/>
          <w:lang w:val="es-ES"/>
        </w:rPr>
        <w:t>15</w:t>
      </w:r>
      <w:r>
        <w:rPr>
          <w:rFonts w:ascii="Trebuchet MS" w:hAnsi="Trebuchet MS" w:cs="Arial"/>
          <w:lang w:val="es-ES"/>
        </w:rPr>
        <w:t xml:space="preserve">* + Mar </w:t>
      </w:r>
      <w:r w:rsidR="005804E3">
        <w:rPr>
          <w:rFonts w:ascii="Trebuchet MS" w:hAnsi="Trebuchet MS" w:cs="Arial"/>
          <w:lang w:val="es-ES"/>
        </w:rPr>
        <w:t>15</w:t>
      </w:r>
    </w:p>
    <w:p w:rsidR="00B85520" w:rsidRPr="00942BF6" w:rsidRDefault="00B85520" w:rsidP="00B85520">
      <w:pPr>
        <w:spacing w:line="312" w:lineRule="auto"/>
        <w:rPr>
          <w:rFonts w:ascii="Trebuchet MS" w:hAnsi="Trebuchet MS" w:cs="Tahoma"/>
          <w:b/>
          <w:lang w:val="es-ES"/>
        </w:rPr>
      </w:pPr>
      <w:r w:rsidRPr="00942BF6">
        <w:rPr>
          <w:rFonts w:ascii="Trebuchet MS" w:hAnsi="Trebuchet MS" w:cs="Arial"/>
          <w:b/>
          <w:lang w:val="es-ES"/>
        </w:rPr>
        <w:t>*</w:t>
      </w:r>
      <w:r w:rsidRPr="00942BF6">
        <w:rPr>
          <w:rFonts w:ascii="Trebuchet MS" w:hAnsi="Trebuchet MS" w:cs="Tahoma"/>
          <w:b/>
          <w:lang w:val="es-ES"/>
        </w:rPr>
        <w:t xml:space="preserve"> Salidas PLUS</w:t>
      </w:r>
    </w:p>
    <w:p w:rsidR="00E557FA" w:rsidRPr="000D6601" w:rsidRDefault="00E557FA" w:rsidP="00B551E0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kern w:val="36"/>
          <w:szCs w:val="18"/>
          <w:lang w:val="es-ES" w:eastAsia="pt-PT"/>
        </w:rPr>
      </w:pP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04E3">
        <w:rPr>
          <w:rFonts w:ascii="Trebuchet MS" w:hAnsi="Trebuchet MS" w:cs="Tahoma"/>
          <w:b/>
          <w:lang w:val="es-ES_tradnl"/>
        </w:rPr>
        <w:t>DÍA 1 - LLEGADA A ROMA</w:t>
      </w:r>
    </w:p>
    <w:p w:rsidR="005804E3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Llegada al aeropuerto de Roma, recepción y traslado al hotel. Alojamiento. Tiempo libre para los primeros contactos con la “Ciudad Eterna”. 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04E3">
        <w:rPr>
          <w:rFonts w:ascii="Trebuchet MS" w:hAnsi="Trebuchet MS" w:cs="Tahoma"/>
          <w:b/>
          <w:lang w:val="es-ES_tradnl"/>
        </w:rPr>
        <w:t xml:space="preserve">DÍA 2 </w:t>
      </w:r>
      <w:r>
        <w:rPr>
          <w:rFonts w:ascii="Trebuchet MS" w:hAnsi="Trebuchet MS" w:cs="Tahoma"/>
          <w:b/>
          <w:lang w:val="es-ES_tradnl"/>
        </w:rPr>
        <w:t>–</w:t>
      </w:r>
      <w:r w:rsidRPr="005804E3">
        <w:rPr>
          <w:rFonts w:ascii="Trebuchet MS" w:hAnsi="Trebuchet MS" w:cs="Tahoma"/>
          <w:b/>
          <w:lang w:val="es-ES_tradnl"/>
        </w:rPr>
        <w:t xml:space="preserve"> ROMA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>Desayuno. Sugerimos una visita opcional a los Museos del Vaticano y Capilla Sixtina. Seguidamente iniciaremos la visita a la “Ciudad Eterna”, destacando el Arco del Triunfo de Constantino, los Foros Romanos, la Colina del Palatino, la Plaza y Basílica de San Pedro en el Vaticano, donde se podrá admirar la famosa "</w:t>
      </w:r>
      <w:proofErr w:type="spellStart"/>
      <w:r w:rsidRPr="001C321B">
        <w:rPr>
          <w:rFonts w:ascii="Trebuchet MS" w:hAnsi="Trebuchet MS" w:cs="Tahoma"/>
          <w:lang w:val="es-ES_tradnl"/>
        </w:rPr>
        <w:t>Pietá</w:t>
      </w:r>
      <w:proofErr w:type="spellEnd"/>
      <w:r w:rsidRPr="001C321B">
        <w:rPr>
          <w:rFonts w:ascii="Trebuchet MS" w:hAnsi="Trebuchet MS" w:cs="Tahoma"/>
          <w:lang w:val="es-ES_tradnl"/>
        </w:rPr>
        <w:t>", bellísima escultura de Miguel Ángel. Posibilidad de participar de una cena típica romana con música italiana (opcional).</w:t>
      </w: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</w:p>
    <w:p w:rsid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04E3">
        <w:rPr>
          <w:rFonts w:ascii="Trebuchet MS" w:hAnsi="Trebuchet MS" w:cs="Tahoma"/>
          <w:b/>
          <w:lang w:val="es-ES_tradnl"/>
        </w:rPr>
        <w:t xml:space="preserve">DÍA 3 </w:t>
      </w:r>
      <w:r>
        <w:rPr>
          <w:rFonts w:ascii="Trebuchet MS" w:hAnsi="Trebuchet MS" w:cs="Tahoma"/>
          <w:b/>
          <w:lang w:val="es-ES_tradnl"/>
        </w:rPr>
        <w:t>–</w:t>
      </w:r>
      <w:r w:rsidRPr="005804E3">
        <w:rPr>
          <w:rFonts w:ascii="Trebuchet MS" w:hAnsi="Trebuchet MS" w:cs="Tahoma"/>
          <w:b/>
          <w:lang w:val="es-ES_tradnl"/>
        </w:rPr>
        <w:t xml:space="preserve"> ROMA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Desayuno buffet. Día libre para disfrutar de la ciudad. Sugerimos un paseo a </w:t>
      </w:r>
      <w:proofErr w:type="spellStart"/>
      <w:r w:rsidRPr="001C321B">
        <w:rPr>
          <w:rFonts w:ascii="Trebuchet MS" w:hAnsi="Trebuchet MS" w:cs="Tahoma"/>
          <w:lang w:val="es-ES_tradnl"/>
        </w:rPr>
        <w:t>Tivoli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y Villa </w:t>
      </w:r>
      <w:proofErr w:type="spellStart"/>
      <w:r w:rsidRPr="001C321B">
        <w:rPr>
          <w:rFonts w:ascii="Trebuchet MS" w:hAnsi="Trebuchet MS" w:cs="Tahoma"/>
          <w:lang w:val="es-ES_tradnl"/>
        </w:rPr>
        <w:t>d’Este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(opcional).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04E3">
        <w:rPr>
          <w:rFonts w:ascii="Trebuchet MS" w:hAnsi="Trebuchet MS" w:cs="Tahoma"/>
          <w:b/>
          <w:lang w:val="es-ES_tradnl"/>
        </w:rPr>
        <w:t>DÍA 4 - ROMA / ASÍS / FLORENCIA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Desayuno. Saldremos hacia Asís, donde haremos un breve paseo de orientación y tendremos tiempo libre para visitar su monumento más importante, la Basílica de San Francisco, con la tumba y las reliquias del Santo, totalmente decorada con frescos de </w:t>
      </w:r>
      <w:proofErr w:type="spellStart"/>
      <w:r w:rsidRPr="001C321B">
        <w:rPr>
          <w:rFonts w:ascii="Trebuchet MS" w:hAnsi="Trebuchet MS" w:cs="Tahoma"/>
          <w:lang w:val="es-ES_tradnl"/>
        </w:rPr>
        <w:t>Giotto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, </w:t>
      </w:r>
      <w:proofErr w:type="spellStart"/>
      <w:r w:rsidRPr="001C321B">
        <w:rPr>
          <w:rFonts w:ascii="Trebuchet MS" w:hAnsi="Trebuchet MS" w:cs="Tahoma"/>
          <w:lang w:val="es-ES_tradnl"/>
        </w:rPr>
        <w:t>Cimabue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y otros artistas. Continuaremos el viaje hacia Florencia, para una visita a pie de la capital del Renacimiento. Veremos algunas obras de los artistas más importantes: Iglesia de Santa Cruz (Panteón de Italia), Casa de Dante, Catedral de Santa Maria de la Flor (entrada), el famoso Bautisterio, la Plaza </w:t>
      </w:r>
      <w:proofErr w:type="spellStart"/>
      <w:r w:rsidRPr="001C321B">
        <w:rPr>
          <w:rFonts w:ascii="Trebuchet MS" w:hAnsi="Trebuchet MS" w:cs="Tahoma"/>
          <w:lang w:val="es-ES_tradnl"/>
        </w:rPr>
        <w:t>della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</w:t>
      </w:r>
      <w:proofErr w:type="spellStart"/>
      <w:r w:rsidRPr="001C321B">
        <w:rPr>
          <w:rFonts w:ascii="Trebuchet MS" w:hAnsi="Trebuchet MS" w:cs="Tahoma"/>
          <w:lang w:val="es-ES_tradnl"/>
        </w:rPr>
        <w:t>Signoria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, el Puente </w:t>
      </w:r>
      <w:proofErr w:type="spellStart"/>
      <w:r w:rsidRPr="001C321B">
        <w:rPr>
          <w:rFonts w:ascii="Trebuchet MS" w:hAnsi="Trebuchet MS" w:cs="Tahoma"/>
          <w:lang w:val="es-ES_tradnl"/>
        </w:rPr>
        <w:t>Vecchio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y el típico Mercado de la Paja. Alojamiento. </w:t>
      </w:r>
    </w:p>
    <w:p w:rsidR="005804E3" w:rsidRDefault="005804E3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1C321B">
        <w:rPr>
          <w:rFonts w:ascii="Trebuchet MS" w:hAnsi="Trebuchet MS" w:cs="Tahoma"/>
          <w:lang w:val="es-ES_tradnl"/>
        </w:rPr>
        <w:lastRenderedPageBreak/>
        <w:br/>
      </w:r>
      <w:r w:rsidRPr="005804E3">
        <w:rPr>
          <w:rFonts w:ascii="Trebuchet MS" w:hAnsi="Trebuchet MS" w:cs="Tahoma"/>
          <w:b/>
          <w:lang w:val="es-ES_tradnl"/>
        </w:rPr>
        <w:t>DÍA 5 - FLORENCIA / PADUA / VENECIA (MESTRE)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Tras el desayuno partiremos rumbo a Padua para la visita de la Basílica y Tumba de San Antonio. Continuaremos a Venecia, donde embarcaremos en barcos-taxi privados que nos permitirán pasar por el Gran Canal y el Puente de Rialto. Llegada a la Plaza de San Marcos donde podremos admirar la famosa Basílica, el Campanilo, el Palacio Ducal y el Puente de los Suspiros. Tiempo libre para descubrir los encantos de esta ciudad. Posibilidad de hacer un romántico paseo en góndola por los típicos canales (opcional). Alojamiento. </w:t>
      </w: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1C321B">
        <w:rPr>
          <w:rFonts w:ascii="Trebuchet MS" w:hAnsi="Trebuchet MS" w:cs="Tahoma"/>
          <w:lang w:val="es-ES_tradnl"/>
        </w:rPr>
        <w:br/>
      </w:r>
      <w:r w:rsidRPr="005804E3">
        <w:rPr>
          <w:rFonts w:ascii="Trebuchet MS" w:hAnsi="Trebuchet MS" w:cs="Tahoma"/>
          <w:b/>
          <w:lang w:val="es-ES_tradnl"/>
        </w:rPr>
        <w:t>DÍA 6 - VENECIA (MESTRE) / CORTINA D'AMPEZZO / INNSBRUCK</w:t>
      </w:r>
    </w:p>
    <w:p w:rsidR="005804E3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Desayuno buffet y salida de Venecia. Cruzando maravillosos paisajes de los Alpes Dolomitas llegaremos a Cortina d' </w:t>
      </w:r>
      <w:proofErr w:type="spellStart"/>
      <w:r w:rsidRPr="001C321B">
        <w:rPr>
          <w:rFonts w:ascii="Trebuchet MS" w:hAnsi="Trebuchet MS" w:cs="Tahoma"/>
          <w:lang w:val="es-ES_tradnl"/>
        </w:rPr>
        <w:t>Ampezzo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(parada). A continuación, saldremos hacia Austria, para llegar a la capital del Tirol, Innsbruck. Breve paseo por esta hermosa ciudad y tiempo libre. Alojamiento.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04E3">
        <w:rPr>
          <w:rFonts w:ascii="Trebuchet MS" w:hAnsi="Trebuchet MS" w:cs="Tahoma"/>
          <w:b/>
          <w:lang w:val="es-ES_tradnl"/>
        </w:rPr>
        <w:t>DÍA 7 - INNSBRUCK / VADUZ / ZÚRICH / LUCERNA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Desayuno. Saldremos por el valle del río </w:t>
      </w:r>
      <w:proofErr w:type="spellStart"/>
      <w:r w:rsidRPr="001C321B">
        <w:rPr>
          <w:rFonts w:ascii="Trebuchet MS" w:hAnsi="Trebuchet MS" w:cs="Tahoma"/>
          <w:lang w:val="es-ES_tradnl"/>
        </w:rPr>
        <w:t>Inn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, pasando por el túnel del </w:t>
      </w:r>
      <w:proofErr w:type="spellStart"/>
      <w:r w:rsidRPr="001C321B">
        <w:rPr>
          <w:rFonts w:ascii="Trebuchet MS" w:hAnsi="Trebuchet MS" w:cs="Tahoma"/>
          <w:lang w:val="es-ES_tradnl"/>
        </w:rPr>
        <w:t>Arlberg</w:t>
      </w:r>
      <w:proofErr w:type="spellEnd"/>
      <w:r w:rsidRPr="001C321B">
        <w:rPr>
          <w:rFonts w:ascii="Trebuchet MS" w:hAnsi="Trebuchet MS" w:cs="Tahoma"/>
          <w:lang w:val="es-ES_tradnl"/>
        </w:rPr>
        <w:t>, para llegada al Principado de Liechtenstein. Parada en su capital, Vaduz. Después de una parada para comer en ruta, seguiremos hacia Zúrich, la capital financiera de Suiza. Parada para fotos a orillas del Lago de Zúrich y breve paseo a pie por el casco histórico de la ciudad. Nuestra ruta continúa hacia Lucerna, hermosísima ciudad a orillas del Lago de los Cuatro Cantones. Alojamiento.</w:t>
      </w:r>
    </w:p>
    <w:p w:rsid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1C321B">
        <w:rPr>
          <w:rFonts w:ascii="Trebuchet MS" w:hAnsi="Trebuchet MS" w:cs="Tahoma"/>
          <w:lang w:val="es-ES_tradnl"/>
        </w:rPr>
        <w:br/>
      </w:r>
      <w:r w:rsidRPr="005804E3">
        <w:rPr>
          <w:rFonts w:ascii="Trebuchet MS" w:hAnsi="Trebuchet MS" w:cs="Tahoma"/>
          <w:b/>
          <w:lang w:val="es-ES_tradnl"/>
        </w:rPr>
        <w:t>DÍA 8 - LUCERNA / PARÍS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Desayuno buffet. Salimos de Suiza para entrar en Francia por la zona de Basilea. Cruzando la región de Alsacia, y del </w:t>
      </w:r>
      <w:proofErr w:type="spellStart"/>
      <w:r w:rsidRPr="001C321B">
        <w:rPr>
          <w:rFonts w:ascii="Trebuchet MS" w:hAnsi="Trebuchet MS" w:cs="Tahoma"/>
          <w:lang w:val="es-ES_tradnl"/>
        </w:rPr>
        <w:t>franche-Comté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, </w:t>
      </w:r>
      <w:proofErr w:type="gramStart"/>
      <w:r w:rsidRPr="001C321B">
        <w:rPr>
          <w:rFonts w:ascii="Trebuchet MS" w:hAnsi="Trebuchet MS" w:cs="Tahoma"/>
          <w:lang w:val="es-ES_tradnl"/>
        </w:rPr>
        <w:t>la</w:t>
      </w:r>
      <w:proofErr w:type="gramEnd"/>
      <w:r w:rsidRPr="001C321B">
        <w:rPr>
          <w:rFonts w:ascii="Trebuchet MS" w:hAnsi="Trebuchet MS" w:cs="Tahoma"/>
          <w:lang w:val="es-ES_tradnl"/>
        </w:rPr>
        <w:t xml:space="preserve"> Borgoña y finalmente la </w:t>
      </w:r>
      <w:proofErr w:type="spellStart"/>
      <w:r w:rsidRPr="001C321B">
        <w:rPr>
          <w:rFonts w:ascii="Trebuchet MS" w:hAnsi="Trebuchet MS" w:cs="Tahoma"/>
          <w:lang w:val="es-ES_tradnl"/>
        </w:rPr>
        <w:t>île-de-France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, pasando al lado de ciudades como </w:t>
      </w:r>
      <w:proofErr w:type="spellStart"/>
      <w:r w:rsidRPr="001C321B">
        <w:rPr>
          <w:rFonts w:ascii="Trebuchet MS" w:hAnsi="Trebuchet MS" w:cs="Tahoma"/>
          <w:lang w:val="es-ES_tradnl"/>
        </w:rPr>
        <w:t>Mulhouse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, Besançon y </w:t>
      </w:r>
      <w:proofErr w:type="spellStart"/>
      <w:r w:rsidRPr="001C321B">
        <w:rPr>
          <w:rFonts w:ascii="Trebuchet MS" w:hAnsi="Trebuchet MS" w:cs="Tahoma"/>
          <w:lang w:val="es-ES_tradnl"/>
        </w:rPr>
        <w:t>Auxerre</w:t>
      </w:r>
      <w:proofErr w:type="spellEnd"/>
      <w:r w:rsidRPr="001C321B">
        <w:rPr>
          <w:rFonts w:ascii="Trebuchet MS" w:hAnsi="Trebuchet MS" w:cs="Tahoma"/>
          <w:lang w:val="es-ES_tradnl"/>
        </w:rPr>
        <w:t>, llegaremos a París. Alojamiento. Posibilidad de una visita nocturna por la ciudad (opcional).</w:t>
      </w: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1C321B">
        <w:rPr>
          <w:rFonts w:ascii="Trebuchet MS" w:hAnsi="Trebuchet MS" w:cs="Tahoma"/>
          <w:lang w:val="es-ES_tradnl"/>
        </w:rPr>
        <w:br w:type="textWrapping" w:clear="all"/>
      </w:r>
      <w:r w:rsidRPr="005804E3">
        <w:rPr>
          <w:rFonts w:ascii="Trebuchet MS" w:hAnsi="Trebuchet MS" w:cs="Tahoma"/>
          <w:b/>
          <w:lang w:val="es-ES_tradnl"/>
        </w:rPr>
        <w:t>DÍA 9 – PARÍS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Desayuno y visita panorámica de la ciudad: los Grandes Bulevares, la Plaza de la Concordia, los Campos Elíseos, el Arco del Triunfo, la Torre Eiffel, la Opera y la Madeleine. Tarde libre para visitas a gusto personal o participar en una excursión al Palacio de Versalles (opcional). Por la noche sugerimos un crucero en los </w:t>
      </w:r>
      <w:proofErr w:type="spellStart"/>
      <w:r w:rsidRPr="001C321B">
        <w:rPr>
          <w:rFonts w:ascii="Trebuchet MS" w:hAnsi="Trebuchet MS" w:cs="Tahoma"/>
          <w:lang w:val="es-ES_tradnl"/>
        </w:rPr>
        <w:t>Bateaux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</w:t>
      </w:r>
      <w:proofErr w:type="spellStart"/>
      <w:r w:rsidRPr="001C321B">
        <w:rPr>
          <w:rFonts w:ascii="Trebuchet MS" w:hAnsi="Trebuchet MS" w:cs="Tahoma"/>
          <w:lang w:val="es-ES_tradnl"/>
        </w:rPr>
        <w:t>Mouche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 y asistir al famoso espectáculo de cabaret del “</w:t>
      </w:r>
      <w:proofErr w:type="spellStart"/>
      <w:r w:rsidRPr="001C321B">
        <w:rPr>
          <w:rFonts w:ascii="Trebuchet MS" w:hAnsi="Trebuchet MS" w:cs="Tahoma"/>
          <w:lang w:val="es-ES_tradnl"/>
        </w:rPr>
        <w:t>Lido</w:t>
      </w:r>
      <w:proofErr w:type="spellEnd"/>
      <w:r w:rsidRPr="001C321B">
        <w:rPr>
          <w:rFonts w:ascii="Trebuchet MS" w:hAnsi="Trebuchet MS" w:cs="Tahoma"/>
          <w:lang w:val="es-ES_tradnl"/>
        </w:rPr>
        <w:t>” (opcional).</w:t>
      </w: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1C321B">
        <w:rPr>
          <w:rFonts w:ascii="Trebuchet MS" w:hAnsi="Trebuchet MS" w:cs="Tahoma"/>
          <w:lang w:val="es-ES_tradnl"/>
        </w:rPr>
        <w:br/>
      </w:r>
      <w:r w:rsidRPr="005804E3">
        <w:rPr>
          <w:rFonts w:ascii="Trebuchet MS" w:hAnsi="Trebuchet MS" w:cs="Tahoma"/>
          <w:b/>
          <w:lang w:val="es-ES_tradnl"/>
        </w:rPr>
        <w:t xml:space="preserve">DÍA 10 – PARÍS 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 xml:space="preserve">Desayuno buffet. Día libre para vivir París. Posibilidad de participar en un paseo con visita al Museo del Louvre y al Museo del Perfume o la Catedral de </w:t>
      </w:r>
      <w:proofErr w:type="spellStart"/>
      <w:r w:rsidRPr="001C321B">
        <w:rPr>
          <w:rFonts w:ascii="Trebuchet MS" w:hAnsi="Trebuchet MS" w:cs="Tahoma"/>
          <w:lang w:val="es-ES_tradnl"/>
        </w:rPr>
        <w:t>Notre</w:t>
      </w:r>
      <w:proofErr w:type="spellEnd"/>
      <w:r w:rsidRPr="001C321B">
        <w:rPr>
          <w:rFonts w:ascii="Trebuchet MS" w:hAnsi="Trebuchet MS" w:cs="Tahoma"/>
          <w:lang w:val="es-ES_tradnl"/>
        </w:rPr>
        <w:t xml:space="preserve">-Dame y Basílica de </w:t>
      </w:r>
      <w:proofErr w:type="spellStart"/>
      <w:r w:rsidRPr="001C321B">
        <w:rPr>
          <w:rFonts w:ascii="Trebuchet MS" w:hAnsi="Trebuchet MS" w:cs="Tahoma"/>
          <w:lang w:val="es-ES_tradnl"/>
        </w:rPr>
        <w:t>Sacré</w:t>
      </w:r>
      <w:proofErr w:type="spellEnd"/>
      <w:r w:rsidRPr="001C321B">
        <w:rPr>
          <w:rFonts w:ascii="Trebuchet MS" w:hAnsi="Trebuchet MS" w:cs="Tahoma"/>
          <w:lang w:val="es-ES_tradnl"/>
        </w:rPr>
        <w:t>-Coeur con la Plaza de los Artistas (opcionales).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5804E3" w:rsidRPr="005804E3" w:rsidRDefault="005804E3" w:rsidP="005804E3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5804E3">
        <w:rPr>
          <w:rFonts w:ascii="Trebuchet MS" w:hAnsi="Trebuchet MS" w:cs="Tahoma"/>
          <w:b/>
          <w:lang w:val="es-ES_tradnl"/>
        </w:rPr>
        <w:t>DÍA 11 – SALIDA DE PARÍS</w:t>
      </w:r>
    </w:p>
    <w:p w:rsidR="005804E3" w:rsidRPr="001C321B" w:rsidRDefault="005804E3" w:rsidP="005804E3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1C321B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CA6012" w:rsidRPr="004F607D" w:rsidRDefault="00CA6012" w:rsidP="00CA601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85520" w:rsidRDefault="00B85520" w:rsidP="00B85520">
      <w:pPr>
        <w:spacing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E557FA" w:rsidRDefault="00E557FA" w:rsidP="00B85520">
      <w:pPr>
        <w:spacing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3591" w:rsidRPr="00BE51D1" w:rsidRDefault="00583591" w:rsidP="00B85520">
      <w:pPr>
        <w:spacing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bookmarkStart w:id="0" w:name="_GoBack"/>
      <w:bookmarkEnd w:id="0"/>
      <w:r w:rsidRPr="005804E3">
        <w:rPr>
          <w:rFonts w:ascii="Trebuchet MS" w:eastAsia="Times New Roman" w:hAnsi="Trebuchet MS" w:cs="Tahoma"/>
          <w:lang w:val="es-ES_tradnl" w:eastAsia="pt-PT"/>
        </w:rPr>
        <w:t>10 Desayunos buffet;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Traslados de llegada y de salida;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Estadía en habitación doble;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Visitas de Ciudad (incluidas) con Guía Local: Roma, Florencia y Paris;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 xml:space="preserve">Otras Ciudades y Locales comentados por nuestro Guía: Asís, Padua, Venecia, Cortina </w:t>
      </w:r>
      <w:proofErr w:type="spellStart"/>
      <w:r w:rsidRPr="005804E3">
        <w:rPr>
          <w:rFonts w:ascii="Trebuchet MS" w:eastAsia="Times New Roman" w:hAnsi="Trebuchet MS" w:cs="Tahoma"/>
          <w:lang w:val="es-ES_tradnl" w:eastAsia="pt-PT"/>
        </w:rPr>
        <w:t>d'Ampezzo</w:t>
      </w:r>
      <w:proofErr w:type="spellEnd"/>
      <w:r w:rsidRPr="005804E3">
        <w:rPr>
          <w:rFonts w:ascii="Trebuchet MS" w:eastAsia="Times New Roman" w:hAnsi="Trebuchet MS" w:cs="Tahoma"/>
          <w:lang w:val="es-ES_tradnl" w:eastAsia="pt-PT"/>
        </w:rPr>
        <w:t>, Innsbruck, Vaduz, Zúrich, Lucerna, Basilea y Estrasburgo;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Entradas en museos y monumentos de acuerdo con el itinerario: Basílica de San Pedro, Catedral de Santa Maria de la Flor y Basílica de San Antonio.</w:t>
      </w:r>
    </w:p>
    <w:p w:rsidR="005804E3" w:rsidRPr="005804E3" w:rsidRDefault="005804E3" w:rsidP="005804E3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5804E3">
        <w:rPr>
          <w:rFonts w:ascii="Trebuchet MS" w:eastAsia="Times New Roman" w:hAnsi="Trebuchet MS" w:cs="Tahoma"/>
          <w:lang w:val="es-ES_tradnl" w:eastAsia="pt-PT"/>
        </w:rPr>
        <w:t>Viaje en taxi-barco para Venecia.</w:t>
      </w:r>
    </w:p>
    <w:p w:rsidR="00FD25C2" w:rsidRDefault="00FD25C2" w:rsidP="00FD25C2">
      <w:pPr>
        <w:pStyle w:val="PargrafodaLista"/>
        <w:spacing w:line="312" w:lineRule="auto"/>
        <w:ind w:left="284"/>
        <w:rPr>
          <w:rFonts w:ascii="Trebuchet MS" w:eastAsia="Times New Roman" w:hAnsi="Trebuchet MS" w:cs="Tahoma"/>
          <w:lang w:val="es-ES_tradnl" w:eastAsia="pt-PT"/>
        </w:rPr>
      </w:pPr>
    </w:p>
    <w:p w:rsidR="00FD25C2" w:rsidRPr="00FD25C2" w:rsidRDefault="00FD25C2" w:rsidP="00CF7390">
      <w:pPr>
        <w:pStyle w:val="PargrafodaLista"/>
        <w:spacing w:line="312" w:lineRule="auto"/>
        <w:ind w:left="0"/>
        <w:rPr>
          <w:rFonts w:ascii="Trebuchet MS" w:eastAsia="Times New Roman" w:hAnsi="Trebuchet MS" w:cs="Tahoma"/>
          <w:lang w:val="es-ES_tradnl" w:eastAsia="pt-PT"/>
        </w:rPr>
      </w:pPr>
      <w:r w:rsidRPr="00FD25C2">
        <w:rPr>
          <w:rFonts w:ascii="Trebuchet MS" w:eastAsia="Times New Roman" w:hAnsi="Trebuchet MS" w:cs="Tahoma"/>
          <w:lang w:val="es-ES_tradnl" w:eastAsia="pt-PT"/>
        </w:rPr>
        <w:t>NOTA: Las comidas no incluyen bebidas</w:t>
      </w:r>
    </w:p>
    <w:p w:rsidR="00D55025" w:rsidRDefault="00D55025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87245C" w:rsidRPr="0087245C" w:rsidRDefault="0087245C" w:rsidP="0087245C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" w:eastAsia="pt-PT"/>
        </w:rPr>
      </w:pPr>
    </w:p>
    <w:p w:rsidR="002F45C6" w:rsidRDefault="0087245C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sectPr w:rsidR="002F45C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0F2B9B"/>
    <w:rsid w:val="00125C5E"/>
    <w:rsid w:val="00131809"/>
    <w:rsid w:val="001558B7"/>
    <w:rsid w:val="0017014B"/>
    <w:rsid w:val="001C0A59"/>
    <w:rsid w:val="001C5CC3"/>
    <w:rsid w:val="001E72EA"/>
    <w:rsid w:val="00236CD6"/>
    <w:rsid w:val="00263692"/>
    <w:rsid w:val="002D7201"/>
    <w:rsid w:val="002F32FF"/>
    <w:rsid w:val="002F45C6"/>
    <w:rsid w:val="00373088"/>
    <w:rsid w:val="00380965"/>
    <w:rsid w:val="003A6B0D"/>
    <w:rsid w:val="003B07A7"/>
    <w:rsid w:val="003B5444"/>
    <w:rsid w:val="003F3112"/>
    <w:rsid w:val="004269FB"/>
    <w:rsid w:val="004507E9"/>
    <w:rsid w:val="00472F16"/>
    <w:rsid w:val="005052C9"/>
    <w:rsid w:val="005118C9"/>
    <w:rsid w:val="0052227B"/>
    <w:rsid w:val="005465AE"/>
    <w:rsid w:val="005668B3"/>
    <w:rsid w:val="005804E3"/>
    <w:rsid w:val="00583591"/>
    <w:rsid w:val="005A59F1"/>
    <w:rsid w:val="005B2F1E"/>
    <w:rsid w:val="005B6132"/>
    <w:rsid w:val="005D6197"/>
    <w:rsid w:val="005F70C1"/>
    <w:rsid w:val="00655D17"/>
    <w:rsid w:val="00661013"/>
    <w:rsid w:val="00683907"/>
    <w:rsid w:val="006B4DC3"/>
    <w:rsid w:val="006C2488"/>
    <w:rsid w:val="006C5574"/>
    <w:rsid w:val="006F1D83"/>
    <w:rsid w:val="00732986"/>
    <w:rsid w:val="007B2958"/>
    <w:rsid w:val="007D522E"/>
    <w:rsid w:val="007D67C4"/>
    <w:rsid w:val="007E37BA"/>
    <w:rsid w:val="007E6F45"/>
    <w:rsid w:val="0083696F"/>
    <w:rsid w:val="0085340D"/>
    <w:rsid w:val="0087245C"/>
    <w:rsid w:val="00880917"/>
    <w:rsid w:val="00881330"/>
    <w:rsid w:val="009072CC"/>
    <w:rsid w:val="00917CB1"/>
    <w:rsid w:val="00942BF6"/>
    <w:rsid w:val="00947D55"/>
    <w:rsid w:val="00976761"/>
    <w:rsid w:val="00977F04"/>
    <w:rsid w:val="0099785E"/>
    <w:rsid w:val="009D1E9B"/>
    <w:rsid w:val="00A21DBB"/>
    <w:rsid w:val="00A35530"/>
    <w:rsid w:val="00A40BD7"/>
    <w:rsid w:val="00A637E9"/>
    <w:rsid w:val="00A967E6"/>
    <w:rsid w:val="00AC4CBB"/>
    <w:rsid w:val="00B13015"/>
    <w:rsid w:val="00B532A5"/>
    <w:rsid w:val="00B551E0"/>
    <w:rsid w:val="00B6636E"/>
    <w:rsid w:val="00B8286F"/>
    <w:rsid w:val="00B85520"/>
    <w:rsid w:val="00B938ED"/>
    <w:rsid w:val="00BA5C3F"/>
    <w:rsid w:val="00BE51D1"/>
    <w:rsid w:val="00C0392B"/>
    <w:rsid w:val="00C5617B"/>
    <w:rsid w:val="00C95FB2"/>
    <w:rsid w:val="00CA09C3"/>
    <w:rsid w:val="00CA6012"/>
    <w:rsid w:val="00CE2D07"/>
    <w:rsid w:val="00CE42AC"/>
    <w:rsid w:val="00CF7390"/>
    <w:rsid w:val="00D22F95"/>
    <w:rsid w:val="00D55025"/>
    <w:rsid w:val="00D64F16"/>
    <w:rsid w:val="00D91EF9"/>
    <w:rsid w:val="00DC6694"/>
    <w:rsid w:val="00DD23AB"/>
    <w:rsid w:val="00E1164D"/>
    <w:rsid w:val="00E557FA"/>
    <w:rsid w:val="00E72D69"/>
    <w:rsid w:val="00EB3434"/>
    <w:rsid w:val="00F02178"/>
    <w:rsid w:val="00F27852"/>
    <w:rsid w:val="00F566E7"/>
    <w:rsid w:val="00F66F35"/>
    <w:rsid w:val="00F85621"/>
    <w:rsid w:val="00FC4533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2017-02-17T14:27:00Z</dcterms:created>
  <dcterms:modified xsi:type="dcterms:W3CDTF">2017-02-17T14:31:00Z</dcterms:modified>
</cp:coreProperties>
</file>