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FA39F8"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Pr>
          <w:rFonts w:ascii="Trebuchet MS" w:eastAsia="Times New Roman" w:hAnsi="Trebuchet MS" w:cs="Tahoma"/>
          <w:b/>
          <w:bCs/>
          <w:caps/>
          <w:color w:val="0F243E" w:themeColor="text2" w:themeShade="80"/>
          <w:spacing w:val="-15"/>
          <w:kern w:val="36"/>
          <w:sz w:val="32"/>
          <w:szCs w:val="32"/>
          <w:lang w:val="es-ES" w:eastAsia="pt-PT"/>
        </w:rPr>
        <w:t xml:space="preserve">ENCANTOS DE </w:t>
      </w:r>
      <w:r w:rsidR="000827D5">
        <w:rPr>
          <w:rFonts w:ascii="Trebuchet MS" w:eastAsia="Times New Roman" w:hAnsi="Trebuchet MS" w:cs="Tahoma"/>
          <w:b/>
          <w:bCs/>
          <w:caps/>
          <w:color w:val="0F243E" w:themeColor="text2" w:themeShade="80"/>
          <w:spacing w:val="-15"/>
          <w:kern w:val="36"/>
          <w:sz w:val="32"/>
          <w:szCs w:val="32"/>
          <w:lang w:val="es-ES" w:eastAsia="pt-PT"/>
        </w:rPr>
        <w:t>RUMANIA</w:t>
      </w:r>
    </w:p>
    <w:p w:rsidR="00E557FA" w:rsidRPr="00780AF3" w:rsidRDefault="000827D5"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8</w:t>
      </w:r>
      <w:r w:rsidR="005052C9" w:rsidRPr="00780AF3">
        <w:rPr>
          <w:rFonts w:ascii="Trebuchet MS" w:eastAsia="Times New Roman" w:hAnsi="Trebuchet MS" w:cs="Tahoma"/>
          <w:b/>
          <w:bCs/>
          <w:kern w:val="36"/>
          <w:sz w:val="24"/>
          <w:szCs w:val="24"/>
          <w:lang w:val="es-ES" w:eastAsia="pt-PT"/>
        </w:rPr>
        <w:t xml:space="preserve"> Días</w:t>
      </w:r>
      <w:r w:rsidR="00F566E7" w:rsidRPr="00780AF3">
        <w:rPr>
          <w:rFonts w:ascii="Trebuchet MS" w:eastAsia="Times New Roman" w:hAnsi="Trebuchet MS" w:cs="Tahoma"/>
          <w:b/>
          <w:bCs/>
          <w:kern w:val="36"/>
          <w:sz w:val="24"/>
          <w:szCs w:val="24"/>
          <w:lang w:val="es-ES" w:eastAsia="pt-PT"/>
        </w:rPr>
        <w:t xml:space="preserve"> | Desayuno buffet</w:t>
      </w:r>
      <w:r w:rsidR="002D68F5" w:rsidRPr="00780AF3">
        <w:rPr>
          <w:rFonts w:ascii="Trebuchet MS" w:eastAsia="Times New Roman" w:hAnsi="Trebuchet MS" w:cs="Tahoma"/>
          <w:b/>
          <w:bCs/>
          <w:kern w:val="36"/>
          <w:sz w:val="24"/>
          <w:szCs w:val="24"/>
          <w:lang w:val="es-ES" w:eastAsia="pt-PT"/>
        </w:rPr>
        <w:t xml:space="preserve"> + </w:t>
      </w:r>
      <w:r>
        <w:rPr>
          <w:rFonts w:ascii="Trebuchet MS" w:eastAsia="Times New Roman" w:hAnsi="Trebuchet MS" w:cs="Tahoma"/>
          <w:b/>
          <w:bCs/>
          <w:kern w:val="36"/>
          <w:sz w:val="24"/>
          <w:szCs w:val="24"/>
          <w:lang w:val="es-ES" w:eastAsia="pt-PT"/>
        </w:rPr>
        <w:t>6</w:t>
      </w:r>
      <w:r w:rsidR="00BC65F6" w:rsidRPr="00780AF3">
        <w:rPr>
          <w:rFonts w:ascii="Trebuchet MS" w:eastAsia="Times New Roman" w:hAnsi="Trebuchet MS" w:cs="Tahoma"/>
          <w:b/>
          <w:bCs/>
          <w:kern w:val="36"/>
          <w:sz w:val="24"/>
          <w:szCs w:val="24"/>
          <w:lang w:val="es-ES" w:eastAsia="pt-PT"/>
        </w:rPr>
        <w:t xml:space="preserve"> comida</w:t>
      </w:r>
      <w:r w:rsidR="00780AF3" w:rsidRPr="00780AF3">
        <w:rPr>
          <w:rFonts w:ascii="Trebuchet MS" w:eastAsia="Times New Roman" w:hAnsi="Trebuchet MS" w:cs="Tahoma"/>
          <w:b/>
          <w:bCs/>
          <w:kern w:val="36"/>
          <w:sz w:val="24"/>
          <w:szCs w:val="24"/>
          <w:lang w:val="es-ES" w:eastAsia="pt-PT"/>
        </w:rPr>
        <w:t>s</w:t>
      </w:r>
    </w:p>
    <w:p w:rsidR="00E557FA" w:rsidRPr="00780AF3"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492719" w:rsidRPr="00FA39F8" w:rsidRDefault="00E557FA" w:rsidP="006B1FC0">
      <w:pPr>
        <w:spacing w:line="312" w:lineRule="auto"/>
        <w:jc w:val="both"/>
        <w:rPr>
          <w:rFonts w:ascii="Trebuchet MS" w:eastAsia="Times New Roman" w:hAnsi="Trebuchet MS" w:cs="Tahoma"/>
          <w:szCs w:val="18"/>
          <w:lang w:val="es-ES" w:eastAsia="pt-PT"/>
        </w:rPr>
      </w:pPr>
      <w:r w:rsidRPr="00FA39F8">
        <w:rPr>
          <w:rFonts w:ascii="Trebuchet MS" w:eastAsia="Times New Roman" w:hAnsi="Trebuchet MS" w:cs="Tahoma"/>
          <w:b/>
          <w:szCs w:val="18"/>
          <w:lang w:val="es-ES" w:eastAsia="pt-PT"/>
        </w:rPr>
        <w:t>VISITANDO:</w:t>
      </w:r>
      <w:r w:rsidRPr="00FA39F8">
        <w:rPr>
          <w:rFonts w:ascii="Trebuchet MS" w:eastAsia="Times New Roman" w:hAnsi="Trebuchet MS" w:cs="Tahoma"/>
          <w:szCs w:val="18"/>
          <w:lang w:val="es-ES" w:eastAsia="pt-PT"/>
        </w:rPr>
        <w:t xml:space="preserve"> </w:t>
      </w:r>
      <w:r w:rsidR="00BC65F6" w:rsidRPr="00FA39F8">
        <w:rPr>
          <w:rFonts w:ascii="Trebuchet MS" w:eastAsia="Times New Roman" w:hAnsi="Trebuchet MS" w:cs="Tahoma"/>
          <w:szCs w:val="18"/>
          <w:lang w:val="es-ES" w:eastAsia="pt-PT"/>
        </w:rPr>
        <w:tab/>
      </w:r>
      <w:r w:rsidR="000827D5" w:rsidRPr="000827D5">
        <w:rPr>
          <w:rFonts w:ascii="Trebuchet MS" w:eastAsia="Times New Roman" w:hAnsi="Trebuchet MS" w:cs="Tahoma"/>
          <w:szCs w:val="18"/>
          <w:lang w:val="es-ES" w:eastAsia="pt-PT"/>
        </w:rPr>
        <w:t>BUCAREST • SIBIU • CLUJ NAPOCA • TURDA • TARGU MURES • SIGHISOARA • BRASOV • BRAN • SINAIA</w:t>
      </w:r>
    </w:p>
    <w:p w:rsidR="006B1FC0" w:rsidRPr="00576D21" w:rsidRDefault="006B1FC0" w:rsidP="006B1FC0">
      <w:pPr>
        <w:spacing w:line="312" w:lineRule="auto"/>
        <w:jc w:val="both"/>
        <w:rPr>
          <w:rFonts w:ascii="Trebuchet MS" w:hAnsi="Trebuchet MS" w:cs="Tahoma"/>
          <w:szCs w:val="18"/>
          <w:lang w:val="es-ES"/>
        </w:rPr>
      </w:pPr>
    </w:p>
    <w:p w:rsidR="00E557FA" w:rsidRPr="005253E1" w:rsidRDefault="00E557FA" w:rsidP="00CB3305">
      <w:pPr>
        <w:spacing w:line="360" w:lineRule="auto"/>
        <w:rPr>
          <w:rFonts w:ascii="Trebuchet MS" w:hAnsi="Trebuchet MS" w:cs="Arial"/>
          <w:lang w:val="es-ES"/>
        </w:rPr>
      </w:pPr>
      <w:r w:rsidRPr="005253E1">
        <w:rPr>
          <w:rFonts w:ascii="Trebuchet MS" w:hAnsi="Trebuchet MS" w:cs="Tahoma"/>
          <w:b/>
          <w:lang w:val="es-ES"/>
        </w:rPr>
        <w:t xml:space="preserve">SALIDAS </w:t>
      </w:r>
      <w:r w:rsidR="005118C9" w:rsidRPr="005253E1">
        <w:rPr>
          <w:rFonts w:ascii="Trebuchet MS" w:hAnsi="Trebuchet MS" w:cs="Arial"/>
          <w:b/>
          <w:lang w:val="es-ES"/>
        </w:rPr>
        <w:t>2017</w:t>
      </w:r>
      <w:r w:rsidR="00FE0038">
        <w:rPr>
          <w:rFonts w:ascii="Trebuchet MS" w:hAnsi="Trebuchet MS" w:cs="Arial"/>
          <w:b/>
          <w:lang w:val="es-ES"/>
        </w:rPr>
        <w:t>:</w:t>
      </w:r>
      <w:r w:rsidR="005118C9" w:rsidRPr="005253E1">
        <w:rPr>
          <w:rFonts w:ascii="Trebuchet MS" w:hAnsi="Trebuchet MS" w:cs="Arial"/>
          <w:lang w:val="es-ES"/>
        </w:rPr>
        <w:t xml:space="preserve"> </w:t>
      </w:r>
      <w:r w:rsidR="000827D5">
        <w:rPr>
          <w:rFonts w:ascii="Trebuchet MS" w:hAnsi="Trebuchet MS" w:cs="Arial"/>
          <w:lang w:val="es-ES"/>
        </w:rPr>
        <w:t xml:space="preserve">Jun. 25 + </w:t>
      </w:r>
      <w:r w:rsidR="00BC65F6">
        <w:rPr>
          <w:rFonts w:ascii="Trebuchet MS" w:hAnsi="Trebuchet MS" w:cs="Arial"/>
          <w:lang w:val="es-ES"/>
        </w:rPr>
        <w:t xml:space="preserve">Jul. </w:t>
      </w:r>
      <w:r w:rsidR="000827D5">
        <w:rPr>
          <w:rFonts w:ascii="Trebuchet MS" w:hAnsi="Trebuchet MS" w:cs="Arial"/>
          <w:lang w:val="es-ES"/>
        </w:rPr>
        <w:t xml:space="preserve">2, </w:t>
      </w:r>
      <w:r w:rsidR="00FA39F8">
        <w:rPr>
          <w:rFonts w:ascii="Trebuchet MS" w:hAnsi="Trebuchet MS" w:cs="Arial"/>
          <w:lang w:val="es-ES"/>
        </w:rPr>
        <w:t>9, 16, 23 y 30</w:t>
      </w:r>
      <w:r w:rsidR="00BC65F6">
        <w:rPr>
          <w:rFonts w:ascii="Trebuchet MS" w:hAnsi="Trebuchet MS" w:cs="Arial"/>
          <w:lang w:val="es-ES"/>
        </w:rPr>
        <w:t xml:space="preserve"> + Ago. </w:t>
      </w:r>
      <w:r w:rsidR="00FA39F8">
        <w:rPr>
          <w:rFonts w:ascii="Trebuchet MS" w:hAnsi="Trebuchet MS" w:cs="Arial"/>
          <w:lang w:val="es-ES"/>
        </w:rPr>
        <w:t>6, 13</w:t>
      </w:r>
      <w:r w:rsidR="000827D5">
        <w:rPr>
          <w:rFonts w:ascii="Trebuchet MS" w:hAnsi="Trebuchet MS" w:cs="Arial"/>
          <w:lang w:val="es-ES"/>
        </w:rPr>
        <w:t>,</w:t>
      </w:r>
      <w:r w:rsidR="00FA39F8">
        <w:rPr>
          <w:rFonts w:ascii="Trebuchet MS" w:hAnsi="Trebuchet MS" w:cs="Arial"/>
          <w:lang w:val="es-ES"/>
        </w:rPr>
        <w:t xml:space="preserve"> 20</w:t>
      </w:r>
      <w:r w:rsidR="000827D5">
        <w:rPr>
          <w:rFonts w:ascii="Trebuchet MS" w:hAnsi="Trebuchet MS" w:cs="Arial"/>
          <w:lang w:val="es-ES"/>
        </w:rPr>
        <w:t xml:space="preserve"> y 27 + Sep. 3 y 10</w:t>
      </w:r>
    </w:p>
    <w:p w:rsidR="00E557FA" w:rsidRDefault="00E557FA" w:rsidP="000827D5">
      <w:pPr>
        <w:spacing w:line="360" w:lineRule="auto"/>
        <w:jc w:val="both"/>
        <w:outlineLvl w:val="1"/>
        <w:rPr>
          <w:rFonts w:ascii="Trebuchet MS" w:eastAsia="Times New Roman" w:hAnsi="Trebuchet MS" w:cs="Tahoma"/>
          <w:b/>
          <w:bCs/>
          <w:kern w:val="36"/>
          <w:szCs w:val="18"/>
          <w:lang w:val="es-ES" w:eastAsia="pt-PT"/>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1 – LLEGADA A BUCAREST</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Llegada al aeropuerto de Bucarest y traslado al hotel. Alojamiento.</w:t>
      </w:r>
    </w:p>
    <w:p w:rsidR="000827D5" w:rsidRP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2 – BUCAREST &gt; MONASTERIO DE COZIA &gt; SIBIU</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 xml:space="preserve">Desayuno. Salida hacia Sibiu, en ruta visita del Monasterio </w:t>
      </w:r>
      <w:proofErr w:type="spellStart"/>
      <w:r w:rsidRPr="000827D5">
        <w:rPr>
          <w:rFonts w:ascii="Trebuchet MS" w:hAnsi="Trebuchet MS" w:cs="Tahoma"/>
          <w:lang w:val="es-ES_tradnl"/>
        </w:rPr>
        <w:t>Cozia</w:t>
      </w:r>
      <w:proofErr w:type="spellEnd"/>
      <w:r w:rsidRPr="000827D5">
        <w:rPr>
          <w:rFonts w:ascii="Trebuchet MS" w:hAnsi="Trebuchet MS" w:cs="Tahoma"/>
          <w:lang w:val="es-ES_tradnl"/>
        </w:rPr>
        <w:t xml:space="preserve"> (siglo XIV, arte bizantino al estilo  rumano), llegada a Sibiu - elegida como Capital Europea de la Cultura para 2007. Continuación hacia </w:t>
      </w:r>
      <w:proofErr w:type="spellStart"/>
      <w:r w:rsidRPr="000827D5">
        <w:rPr>
          <w:rFonts w:ascii="Trebuchet MS" w:hAnsi="Trebuchet MS" w:cs="Tahoma"/>
          <w:lang w:val="es-ES_tradnl"/>
        </w:rPr>
        <w:t>Sibiel</w:t>
      </w:r>
      <w:proofErr w:type="spellEnd"/>
      <w:r w:rsidRPr="000827D5">
        <w:rPr>
          <w:rFonts w:ascii="Trebuchet MS" w:hAnsi="Trebuchet MS" w:cs="Tahoma"/>
          <w:lang w:val="es-ES_tradnl"/>
        </w:rPr>
        <w:t xml:space="preserve">, pueblo típico a 25 km de Sibiu donde visitaremos el Museo de las colecciones de iconos sobre vidrio. Almuerzo típico en una casa rural. Regreso a Sibiu, visita de la ciudad incluyendo la Plaza Mayor, Plaza Menor y las catedrales ortodoxa,  católica y evangélica. Alojamiento. </w:t>
      </w:r>
    </w:p>
    <w:p w:rsidR="000827D5" w:rsidRP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3 – SIBIU &gt; ALBA IULIA &gt; CLUJ NAPOCA</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 xml:space="preserve">Desayuno.  Salida hacia Cluj </w:t>
      </w:r>
      <w:proofErr w:type="spellStart"/>
      <w:r w:rsidRPr="000827D5">
        <w:rPr>
          <w:rFonts w:ascii="Trebuchet MS" w:hAnsi="Trebuchet MS" w:cs="Tahoma"/>
          <w:lang w:val="es-ES_tradnl"/>
        </w:rPr>
        <w:t>Napoca</w:t>
      </w:r>
      <w:proofErr w:type="spellEnd"/>
      <w:r w:rsidRPr="000827D5">
        <w:rPr>
          <w:rFonts w:ascii="Trebuchet MS" w:hAnsi="Trebuchet MS" w:cs="Tahoma"/>
          <w:lang w:val="es-ES_tradnl"/>
        </w:rPr>
        <w:t xml:space="preserve">  pasando por Alba Iulia, visita panorámica con las ruinas de la antigua ciudadela y la catedral de la ciudad. Almuerzo en restaurante local. Continuación del recorrido hacia Cluj </w:t>
      </w:r>
      <w:proofErr w:type="spellStart"/>
      <w:r w:rsidRPr="000827D5">
        <w:rPr>
          <w:rFonts w:ascii="Trebuchet MS" w:hAnsi="Trebuchet MS" w:cs="Tahoma"/>
          <w:lang w:val="es-ES_tradnl"/>
        </w:rPr>
        <w:t>Napoca</w:t>
      </w:r>
      <w:proofErr w:type="spellEnd"/>
      <w:r w:rsidRPr="000827D5">
        <w:rPr>
          <w:rFonts w:ascii="Trebuchet MS" w:hAnsi="Trebuchet MS" w:cs="Tahoma"/>
          <w:lang w:val="es-ES_tradnl"/>
        </w:rPr>
        <w:t>, visita panorámica con el centro de la ciudad y las catedrales ortodoxas y católicas. Alojamiento.</w:t>
      </w:r>
    </w:p>
    <w:p w:rsidR="000827D5" w:rsidRP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 xml:space="preserve">Día 4 – CLUJ NAPOCA &gt; TURDA &gt; TARGU MURES </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 xml:space="preserve">Desayuno. Salida para </w:t>
      </w:r>
      <w:proofErr w:type="spellStart"/>
      <w:r w:rsidRPr="000827D5">
        <w:rPr>
          <w:rFonts w:ascii="Trebuchet MS" w:hAnsi="Trebuchet MS" w:cs="Tahoma"/>
          <w:lang w:val="es-ES_tradnl"/>
        </w:rPr>
        <w:t>Turda</w:t>
      </w:r>
      <w:proofErr w:type="spellEnd"/>
      <w:r w:rsidRPr="000827D5">
        <w:rPr>
          <w:rFonts w:ascii="Trebuchet MS" w:hAnsi="Trebuchet MS" w:cs="Tahoma"/>
          <w:lang w:val="es-ES_tradnl"/>
        </w:rPr>
        <w:t xml:space="preserve"> para visitar la salina, el más bonito sitio subterráneo del mundo, una mina de sal formada hace unos 14 millones de años que ya era explotada por los romanos, que se extiende a lo largo de 45 km cuadrados en el subsuelo, a una profundidad de 1,2 km (aunque en la visita turística se baja hasta un máximo de 850 m). </w:t>
      </w:r>
      <w:proofErr w:type="spellStart"/>
      <w:r w:rsidRPr="000827D5">
        <w:rPr>
          <w:rFonts w:ascii="Trebuchet MS" w:hAnsi="Trebuchet MS" w:cs="Tahoma"/>
          <w:lang w:val="es-ES_tradnl"/>
        </w:rPr>
        <w:t>Continuacion</w:t>
      </w:r>
      <w:proofErr w:type="spellEnd"/>
      <w:r w:rsidRPr="000827D5">
        <w:rPr>
          <w:rFonts w:ascii="Trebuchet MS" w:hAnsi="Trebuchet MS" w:cs="Tahoma"/>
          <w:lang w:val="es-ES_tradnl"/>
        </w:rPr>
        <w:t xml:space="preserve"> con visita del Museo de Historia de </w:t>
      </w:r>
      <w:proofErr w:type="spellStart"/>
      <w:r w:rsidRPr="000827D5">
        <w:rPr>
          <w:rFonts w:ascii="Trebuchet MS" w:hAnsi="Trebuchet MS" w:cs="Tahoma"/>
          <w:lang w:val="es-ES_tradnl"/>
        </w:rPr>
        <w:t>Turda</w:t>
      </w:r>
      <w:proofErr w:type="spellEnd"/>
      <w:r w:rsidRPr="000827D5">
        <w:rPr>
          <w:rFonts w:ascii="Trebuchet MS" w:hAnsi="Trebuchet MS" w:cs="Tahoma"/>
          <w:lang w:val="es-ES_tradnl"/>
        </w:rPr>
        <w:t xml:space="preserve"> con una exposición de arqueología romana. Almuerzo en restaurante local. Continuación hacia </w:t>
      </w:r>
      <w:proofErr w:type="spellStart"/>
      <w:r w:rsidRPr="000827D5">
        <w:rPr>
          <w:rFonts w:ascii="Trebuchet MS" w:hAnsi="Trebuchet MS" w:cs="Tahoma"/>
          <w:lang w:val="es-ES_tradnl"/>
        </w:rPr>
        <w:t>Targu</w:t>
      </w:r>
      <w:proofErr w:type="spellEnd"/>
      <w:r w:rsidRPr="000827D5">
        <w:rPr>
          <w:rFonts w:ascii="Trebuchet MS" w:hAnsi="Trebuchet MS" w:cs="Tahoma"/>
          <w:lang w:val="es-ES_tradnl"/>
        </w:rPr>
        <w:t xml:space="preserve"> Mures, ciudadela medieval construida en el siglo XV y reconstruida más tarde en el siglo XVII, visita panorámica de la ciudad. Alojamiento.</w:t>
      </w:r>
    </w:p>
    <w:p w:rsidR="000827D5" w:rsidRDefault="000827D5">
      <w:pPr>
        <w:spacing w:after="200" w:line="276" w:lineRule="auto"/>
        <w:rPr>
          <w:rFonts w:ascii="Trebuchet MS" w:hAnsi="Trebuchet MS" w:cs="Tahoma"/>
          <w:b/>
          <w:lang w:val="es-ES_tradnl"/>
        </w:rPr>
      </w:pPr>
      <w:r>
        <w:rPr>
          <w:rFonts w:ascii="Trebuchet MS" w:hAnsi="Trebuchet MS" w:cs="Tahoma"/>
          <w:b/>
          <w:lang w:val="es-ES_tradnl"/>
        </w:rPr>
        <w:br w:type="page"/>
      </w:r>
    </w:p>
    <w:p w:rsidR="000827D5" w:rsidRP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5 – TARGU MURES &gt; SIGHISOARA &gt; BRASOV</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 xml:space="preserve">Desayuno. Salida hacia </w:t>
      </w:r>
      <w:proofErr w:type="spellStart"/>
      <w:r w:rsidRPr="000827D5">
        <w:rPr>
          <w:rFonts w:ascii="Trebuchet MS" w:hAnsi="Trebuchet MS" w:cs="Tahoma"/>
          <w:lang w:val="es-ES_tradnl"/>
        </w:rPr>
        <w:t>Sighisoara</w:t>
      </w:r>
      <w:proofErr w:type="spellEnd"/>
      <w:r w:rsidRPr="000827D5">
        <w:rPr>
          <w:rFonts w:ascii="Trebuchet MS" w:hAnsi="Trebuchet MS" w:cs="Tahoma"/>
          <w:lang w:val="es-ES_tradnl"/>
        </w:rPr>
        <w:t xml:space="preserve"> (patrimonio UNESCO), en ruta parada a </w:t>
      </w:r>
      <w:proofErr w:type="spellStart"/>
      <w:r w:rsidRPr="000827D5">
        <w:rPr>
          <w:rFonts w:ascii="Trebuchet MS" w:hAnsi="Trebuchet MS" w:cs="Tahoma"/>
          <w:lang w:val="es-ES_tradnl"/>
        </w:rPr>
        <w:t>Biertan</w:t>
      </w:r>
      <w:proofErr w:type="spellEnd"/>
      <w:r w:rsidRPr="000827D5">
        <w:rPr>
          <w:rFonts w:ascii="Trebuchet MS" w:hAnsi="Trebuchet MS" w:cs="Tahoma"/>
          <w:lang w:val="es-ES_tradnl"/>
        </w:rPr>
        <w:t xml:space="preserve"> donde sobre una colina que domina los alrededores se alza una iglesia fortificada del siglo XVI (patrimonio UNESCO), de estilo gótico tardío y en cuyo interior podemos admirar esculturas de madera, pinturas y piedras tumbales, llegada a </w:t>
      </w:r>
      <w:proofErr w:type="spellStart"/>
      <w:r w:rsidRPr="000827D5">
        <w:rPr>
          <w:rFonts w:ascii="Trebuchet MS" w:hAnsi="Trebuchet MS" w:cs="Tahoma"/>
          <w:lang w:val="es-ES_tradnl"/>
        </w:rPr>
        <w:t>Sighisoara</w:t>
      </w:r>
      <w:proofErr w:type="spellEnd"/>
      <w:r w:rsidRPr="000827D5">
        <w:rPr>
          <w:rFonts w:ascii="Trebuchet MS" w:hAnsi="Trebuchet MS" w:cs="Tahoma"/>
          <w:lang w:val="es-ES_tradnl"/>
        </w:rPr>
        <w:t xml:space="preserve">, originariamente ciudad romana, hoy en día una de las más importantes ciudades medievales del mundo; en lo alto de una colina destaca su ciudadela amurallada, sus puertas y pasajes secretos, la Torre del Reloj del siglo XIV y la casa donde nació el príncipe </w:t>
      </w:r>
      <w:proofErr w:type="spellStart"/>
      <w:r w:rsidRPr="000827D5">
        <w:rPr>
          <w:rFonts w:ascii="Trebuchet MS" w:hAnsi="Trebuchet MS" w:cs="Tahoma"/>
          <w:lang w:val="es-ES_tradnl"/>
        </w:rPr>
        <w:t>Vlad</w:t>
      </w:r>
      <w:proofErr w:type="spellEnd"/>
      <w:r w:rsidRPr="000827D5">
        <w:rPr>
          <w:rFonts w:ascii="Trebuchet MS" w:hAnsi="Trebuchet MS" w:cs="Tahoma"/>
          <w:lang w:val="es-ES_tradnl"/>
        </w:rPr>
        <w:t xml:space="preserve"> Tepes – El </w:t>
      </w:r>
      <w:proofErr w:type="spellStart"/>
      <w:r w:rsidRPr="000827D5">
        <w:rPr>
          <w:rFonts w:ascii="Trebuchet MS" w:hAnsi="Trebuchet MS" w:cs="Tahoma"/>
          <w:lang w:val="es-ES_tradnl"/>
        </w:rPr>
        <w:t>Empalador</w:t>
      </w:r>
      <w:proofErr w:type="spellEnd"/>
      <w:r w:rsidRPr="000827D5">
        <w:rPr>
          <w:rFonts w:ascii="Trebuchet MS" w:hAnsi="Trebuchet MS" w:cs="Tahoma"/>
          <w:lang w:val="es-ES_tradnl"/>
        </w:rPr>
        <w:t xml:space="preserve">. Almuerzo en restaurante local. Por la tarde salida hacia </w:t>
      </w:r>
      <w:proofErr w:type="spellStart"/>
      <w:r w:rsidRPr="000827D5">
        <w:rPr>
          <w:rFonts w:ascii="Trebuchet MS" w:hAnsi="Trebuchet MS" w:cs="Tahoma"/>
          <w:lang w:val="es-ES_tradnl"/>
        </w:rPr>
        <w:t>Brasov</w:t>
      </w:r>
      <w:proofErr w:type="spellEnd"/>
      <w:r w:rsidRPr="000827D5">
        <w:rPr>
          <w:rFonts w:ascii="Trebuchet MS" w:hAnsi="Trebuchet MS" w:cs="Tahoma"/>
          <w:lang w:val="es-ES_tradnl"/>
        </w:rPr>
        <w:t>, pintoresca y tradicional, que recuerda con orgullo haber sido la capital de Transilvania. Alojamiento.</w:t>
      </w:r>
    </w:p>
    <w:p w:rsid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6 – BRASOV &gt; PREJMER &gt; BRAN &gt; BRASOV</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 xml:space="preserve">Desayuno. De mañana excursión a </w:t>
      </w:r>
      <w:proofErr w:type="spellStart"/>
      <w:r w:rsidRPr="000827D5">
        <w:rPr>
          <w:rFonts w:ascii="Trebuchet MS" w:hAnsi="Trebuchet MS" w:cs="Tahoma"/>
          <w:lang w:val="es-ES_tradnl"/>
        </w:rPr>
        <w:t>Prejmer</w:t>
      </w:r>
      <w:proofErr w:type="spellEnd"/>
      <w:r w:rsidRPr="000827D5">
        <w:rPr>
          <w:rFonts w:ascii="Trebuchet MS" w:hAnsi="Trebuchet MS" w:cs="Tahoma"/>
          <w:lang w:val="es-ES_tradnl"/>
        </w:rPr>
        <w:t xml:space="preserve"> para visitar la iglesia fortificada (siglo XV, patrimonio UNESCO), continuación hacia Bran donde se visitara el Castillo de Bran, fortaleza del siglo XIV, conocida en el mundo como “Castillo de </w:t>
      </w:r>
      <w:proofErr w:type="spellStart"/>
      <w:r w:rsidRPr="000827D5">
        <w:rPr>
          <w:rFonts w:ascii="Trebuchet MS" w:hAnsi="Trebuchet MS" w:cs="Tahoma"/>
          <w:lang w:val="es-ES_tradnl"/>
        </w:rPr>
        <w:t>Dracula</w:t>
      </w:r>
      <w:proofErr w:type="spellEnd"/>
      <w:r w:rsidRPr="000827D5">
        <w:rPr>
          <w:rFonts w:ascii="Trebuchet MS" w:hAnsi="Trebuchet MS" w:cs="Tahoma"/>
          <w:lang w:val="es-ES_tradnl"/>
        </w:rPr>
        <w:t xml:space="preserve">” gracias a los cineastas americanos. Continuación hacia </w:t>
      </w:r>
      <w:proofErr w:type="spellStart"/>
      <w:r w:rsidRPr="000827D5">
        <w:rPr>
          <w:rFonts w:ascii="Trebuchet MS" w:hAnsi="Trebuchet MS" w:cs="Tahoma"/>
          <w:lang w:val="es-ES_tradnl"/>
        </w:rPr>
        <w:t>Poiana</w:t>
      </w:r>
      <w:proofErr w:type="spellEnd"/>
      <w:r w:rsidRPr="000827D5">
        <w:rPr>
          <w:rFonts w:ascii="Trebuchet MS" w:hAnsi="Trebuchet MS" w:cs="Tahoma"/>
          <w:lang w:val="es-ES_tradnl"/>
        </w:rPr>
        <w:t xml:space="preserve"> </w:t>
      </w:r>
      <w:proofErr w:type="spellStart"/>
      <w:r w:rsidRPr="000827D5">
        <w:rPr>
          <w:rFonts w:ascii="Trebuchet MS" w:hAnsi="Trebuchet MS" w:cs="Tahoma"/>
          <w:lang w:val="es-ES_tradnl"/>
        </w:rPr>
        <w:t>Brasov</w:t>
      </w:r>
      <w:proofErr w:type="spellEnd"/>
      <w:r w:rsidRPr="000827D5">
        <w:rPr>
          <w:rFonts w:ascii="Trebuchet MS" w:hAnsi="Trebuchet MS" w:cs="Tahoma"/>
          <w:lang w:val="es-ES_tradnl"/>
        </w:rPr>
        <w:t xml:space="preserve">, estación veraniega e invernal conocida como “El prado del sol”. Almuerzo en restaurante local. Por la tarde regreso a </w:t>
      </w:r>
      <w:proofErr w:type="spellStart"/>
      <w:r w:rsidRPr="000827D5">
        <w:rPr>
          <w:rFonts w:ascii="Trebuchet MS" w:hAnsi="Trebuchet MS" w:cs="Tahoma"/>
          <w:lang w:val="es-ES_tradnl"/>
        </w:rPr>
        <w:t>Brasov</w:t>
      </w:r>
      <w:proofErr w:type="spellEnd"/>
      <w:r w:rsidRPr="000827D5">
        <w:rPr>
          <w:rFonts w:ascii="Trebuchet MS" w:hAnsi="Trebuchet MS" w:cs="Tahoma"/>
          <w:lang w:val="es-ES_tradnl"/>
        </w:rPr>
        <w:t>, visita de la ciudad incluyendo la Plaza Mayor, Iglesia Negra y casco antiguo (</w:t>
      </w:r>
      <w:proofErr w:type="spellStart"/>
      <w:r w:rsidRPr="000827D5">
        <w:rPr>
          <w:rFonts w:ascii="Trebuchet MS" w:hAnsi="Trebuchet MS" w:cs="Tahoma"/>
          <w:lang w:val="es-ES_tradnl"/>
        </w:rPr>
        <w:t>Scheii</w:t>
      </w:r>
      <w:proofErr w:type="spellEnd"/>
      <w:r w:rsidRPr="000827D5">
        <w:rPr>
          <w:rFonts w:ascii="Trebuchet MS" w:hAnsi="Trebuchet MS" w:cs="Tahoma"/>
          <w:lang w:val="es-ES_tradnl"/>
        </w:rPr>
        <w:t xml:space="preserve"> </w:t>
      </w:r>
      <w:proofErr w:type="spellStart"/>
      <w:r w:rsidRPr="000827D5">
        <w:rPr>
          <w:rFonts w:ascii="Trebuchet MS" w:hAnsi="Trebuchet MS" w:cs="Tahoma"/>
          <w:lang w:val="es-ES_tradnl"/>
        </w:rPr>
        <w:t>Brasovului</w:t>
      </w:r>
      <w:proofErr w:type="spellEnd"/>
      <w:r w:rsidRPr="000827D5">
        <w:rPr>
          <w:rFonts w:ascii="Trebuchet MS" w:hAnsi="Trebuchet MS" w:cs="Tahoma"/>
          <w:lang w:val="es-ES_tradnl"/>
        </w:rPr>
        <w:t>) Alojamiento.</w:t>
      </w:r>
    </w:p>
    <w:p w:rsidR="000827D5" w:rsidRP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7 – BRASOV &gt; SINAIA &gt; BUCAREST</w:t>
      </w:r>
    </w:p>
    <w:p w:rsidR="000827D5"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 xml:space="preserve">Desayuno. Salida para Bucarest, parada en ruta en </w:t>
      </w:r>
      <w:proofErr w:type="spellStart"/>
      <w:r w:rsidRPr="000827D5">
        <w:rPr>
          <w:rFonts w:ascii="Trebuchet MS" w:hAnsi="Trebuchet MS" w:cs="Tahoma"/>
          <w:lang w:val="es-ES_tradnl"/>
        </w:rPr>
        <w:t>Sinaia</w:t>
      </w:r>
      <w:proofErr w:type="spellEnd"/>
      <w:r w:rsidRPr="000827D5">
        <w:rPr>
          <w:rFonts w:ascii="Trebuchet MS" w:hAnsi="Trebuchet MS" w:cs="Tahoma"/>
          <w:lang w:val="es-ES_tradnl"/>
        </w:rPr>
        <w:t xml:space="preserve"> para visitar el Castillo de Peles, ex-residencia de verano de la familia real de Rumania, construido en el siglo XIX por el primer Rey de Rumania – Carol I y del Monasterio de </w:t>
      </w:r>
      <w:proofErr w:type="spellStart"/>
      <w:r w:rsidRPr="000827D5">
        <w:rPr>
          <w:rFonts w:ascii="Trebuchet MS" w:hAnsi="Trebuchet MS" w:cs="Tahoma"/>
          <w:lang w:val="es-ES_tradnl"/>
        </w:rPr>
        <w:t>Sinaia</w:t>
      </w:r>
      <w:proofErr w:type="spellEnd"/>
      <w:r w:rsidRPr="000827D5">
        <w:rPr>
          <w:rFonts w:ascii="Trebuchet MS" w:hAnsi="Trebuchet MS" w:cs="Tahoma"/>
          <w:lang w:val="es-ES_tradnl"/>
        </w:rPr>
        <w:t xml:space="preserve"> fundado en 1.695 por Miguel </w:t>
      </w:r>
      <w:proofErr w:type="spellStart"/>
      <w:r w:rsidRPr="000827D5">
        <w:rPr>
          <w:rFonts w:ascii="Trebuchet MS" w:hAnsi="Trebuchet MS" w:cs="Tahoma"/>
          <w:lang w:val="es-ES_tradnl"/>
        </w:rPr>
        <w:t>Cantacuzino</w:t>
      </w:r>
      <w:proofErr w:type="spellEnd"/>
      <w:r w:rsidRPr="000827D5">
        <w:rPr>
          <w:rFonts w:ascii="Trebuchet MS" w:hAnsi="Trebuchet MS" w:cs="Tahoma"/>
          <w:lang w:val="es-ES_tradnl"/>
        </w:rPr>
        <w:t xml:space="preserve"> - gran dignatario rumano al regreso de un viaje a Tierra Santa (la estación </w:t>
      </w:r>
      <w:proofErr w:type="spellStart"/>
      <w:r w:rsidRPr="000827D5">
        <w:rPr>
          <w:rFonts w:ascii="Trebuchet MS" w:hAnsi="Trebuchet MS" w:cs="Tahoma"/>
          <w:lang w:val="es-ES_tradnl"/>
        </w:rPr>
        <w:t>Sinaia</w:t>
      </w:r>
      <w:proofErr w:type="spellEnd"/>
      <w:r w:rsidRPr="000827D5">
        <w:rPr>
          <w:rFonts w:ascii="Trebuchet MS" w:hAnsi="Trebuchet MS" w:cs="Tahoma"/>
          <w:lang w:val="es-ES_tradnl"/>
        </w:rPr>
        <w:t xml:space="preserve"> toma su nombre del Monasterio </w:t>
      </w:r>
      <w:proofErr w:type="spellStart"/>
      <w:r w:rsidRPr="000827D5">
        <w:rPr>
          <w:rFonts w:ascii="Trebuchet MS" w:hAnsi="Trebuchet MS" w:cs="Tahoma"/>
          <w:lang w:val="es-ES_tradnl"/>
        </w:rPr>
        <w:t>Sinai</w:t>
      </w:r>
      <w:proofErr w:type="spellEnd"/>
      <w:r w:rsidRPr="000827D5">
        <w:rPr>
          <w:rFonts w:ascii="Trebuchet MS" w:hAnsi="Trebuchet MS" w:cs="Tahoma"/>
          <w:lang w:val="es-ES_tradnl"/>
        </w:rPr>
        <w:t xml:space="preserve">), salida hacia Bucarest. Almuerzo en restaurante local. Por la tarde visita panorámica de la ciudad con entrada al Museo del Pueblo en aire libre. Alojamiento.  </w:t>
      </w:r>
    </w:p>
    <w:p w:rsidR="000827D5" w:rsidRPr="000827D5" w:rsidRDefault="000827D5" w:rsidP="000827D5">
      <w:pPr>
        <w:spacing w:line="360" w:lineRule="auto"/>
        <w:jc w:val="both"/>
        <w:rPr>
          <w:rFonts w:ascii="Trebuchet MS" w:hAnsi="Trebuchet MS" w:cs="Tahoma"/>
          <w:b/>
          <w:lang w:val="es-ES_tradnl"/>
        </w:rPr>
      </w:pPr>
    </w:p>
    <w:p w:rsidR="000827D5" w:rsidRPr="000827D5" w:rsidRDefault="000827D5" w:rsidP="000827D5">
      <w:pPr>
        <w:spacing w:line="360" w:lineRule="auto"/>
        <w:jc w:val="both"/>
        <w:rPr>
          <w:rFonts w:ascii="Trebuchet MS" w:hAnsi="Trebuchet MS" w:cs="Tahoma"/>
          <w:b/>
          <w:lang w:val="es-ES_tradnl"/>
        </w:rPr>
      </w:pPr>
      <w:r w:rsidRPr="000827D5">
        <w:rPr>
          <w:rFonts w:ascii="Trebuchet MS" w:hAnsi="Trebuchet MS" w:cs="Tahoma"/>
          <w:b/>
          <w:lang w:val="es-ES_tradnl"/>
        </w:rPr>
        <w:t>Día 8 – SALIDA DE BUCAREST</w:t>
      </w:r>
    </w:p>
    <w:p w:rsidR="00FA39F8" w:rsidRPr="000827D5" w:rsidRDefault="000827D5" w:rsidP="000827D5">
      <w:pPr>
        <w:spacing w:line="360" w:lineRule="auto"/>
        <w:jc w:val="both"/>
        <w:rPr>
          <w:rFonts w:ascii="Trebuchet MS" w:hAnsi="Trebuchet MS" w:cs="Tahoma"/>
          <w:lang w:val="es-ES_tradnl"/>
        </w:rPr>
      </w:pPr>
      <w:r w:rsidRPr="000827D5">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0827D5" w:rsidRDefault="000827D5" w:rsidP="000827D5">
      <w:pPr>
        <w:spacing w:line="360" w:lineRule="auto"/>
        <w:rPr>
          <w:rFonts w:ascii="Trebuchet MS" w:hAnsi="Trebuchet MS" w:cs="Tahoma"/>
          <w:b/>
          <w:lang w:val="es-ES_tradnl"/>
        </w:rPr>
      </w:pPr>
    </w:p>
    <w:p w:rsidR="00FA39F8" w:rsidRPr="006015EE" w:rsidRDefault="00FA39F8" w:rsidP="00FA39F8">
      <w:pPr>
        <w:spacing w:line="360" w:lineRule="auto"/>
        <w:rPr>
          <w:rFonts w:ascii="Trebuchet MS" w:eastAsia="Times New Roman" w:hAnsi="Trebuchet MS" w:cs="Tahoma"/>
          <w:szCs w:val="18"/>
          <w:lang w:val="es-ES" w:eastAsia="pt-PT"/>
        </w:rPr>
      </w:pPr>
    </w:p>
    <w:p w:rsidR="00E557FA" w:rsidRPr="00BE51D1" w:rsidRDefault="00E557FA" w:rsidP="00576D21">
      <w:pPr>
        <w:spacing w:line="360"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7 desayunos buffet y 6 comidas;</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Transporte en buses moderno (estándar europeo);</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Traslado a la llegada y a la salida;</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Alojamiento en habitación dobles;</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Compañía del guía en idioma español del día 2 al día 7;</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 xml:space="preserve">Visitas de ciudad (incluidas): Bucarest, Sibiu, </w:t>
      </w:r>
      <w:proofErr w:type="spellStart"/>
      <w:r w:rsidRPr="000827D5">
        <w:rPr>
          <w:rFonts w:ascii="Trebuchet MS" w:eastAsia="Times New Roman" w:hAnsi="Trebuchet MS" w:cs="Tahoma"/>
          <w:lang w:val="es-ES_tradnl" w:eastAsia="pt-PT"/>
        </w:rPr>
        <w:t>Sighisoara</w:t>
      </w:r>
      <w:proofErr w:type="spellEnd"/>
      <w:r w:rsidRPr="000827D5">
        <w:rPr>
          <w:rFonts w:ascii="Trebuchet MS" w:eastAsia="Times New Roman" w:hAnsi="Trebuchet MS" w:cs="Tahoma"/>
          <w:lang w:val="es-ES_tradnl" w:eastAsia="pt-PT"/>
        </w:rPr>
        <w:t xml:space="preserve">; </w:t>
      </w:r>
      <w:proofErr w:type="spellStart"/>
      <w:r w:rsidRPr="000827D5">
        <w:rPr>
          <w:rFonts w:ascii="Trebuchet MS" w:eastAsia="Times New Roman" w:hAnsi="Trebuchet MS" w:cs="Tahoma"/>
          <w:lang w:val="es-ES_tradnl" w:eastAsia="pt-PT"/>
        </w:rPr>
        <w:t>Brasov</w:t>
      </w:r>
      <w:proofErr w:type="spellEnd"/>
      <w:r w:rsidRPr="000827D5">
        <w:rPr>
          <w:rFonts w:ascii="Trebuchet MS" w:eastAsia="Times New Roman" w:hAnsi="Trebuchet MS" w:cs="Tahoma"/>
          <w:lang w:val="es-ES_tradnl" w:eastAsia="pt-PT"/>
        </w:rPr>
        <w:t xml:space="preserve"> y Bucarest;</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 xml:space="preserve">Otras ciudades comentadas por el Guía: Cluj </w:t>
      </w:r>
      <w:proofErr w:type="spellStart"/>
      <w:r w:rsidRPr="000827D5">
        <w:rPr>
          <w:rFonts w:ascii="Trebuchet MS" w:eastAsia="Times New Roman" w:hAnsi="Trebuchet MS" w:cs="Tahoma"/>
          <w:lang w:val="es-ES_tradnl" w:eastAsia="pt-PT"/>
        </w:rPr>
        <w:t>Napoca</w:t>
      </w:r>
      <w:proofErr w:type="spellEnd"/>
      <w:r w:rsidRPr="000827D5">
        <w:rPr>
          <w:rFonts w:ascii="Trebuchet MS" w:eastAsia="Times New Roman" w:hAnsi="Trebuchet MS" w:cs="Tahoma"/>
          <w:lang w:val="es-ES_tradnl" w:eastAsia="pt-PT"/>
        </w:rPr>
        <w:t xml:space="preserve">, </w:t>
      </w:r>
      <w:proofErr w:type="spellStart"/>
      <w:r w:rsidRPr="000827D5">
        <w:rPr>
          <w:rFonts w:ascii="Trebuchet MS" w:eastAsia="Times New Roman" w:hAnsi="Trebuchet MS" w:cs="Tahoma"/>
          <w:lang w:val="es-ES_tradnl" w:eastAsia="pt-PT"/>
        </w:rPr>
        <w:t>Targu</w:t>
      </w:r>
      <w:proofErr w:type="spellEnd"/>
      <w:r w:rsidRPr="000827D5">
        <w:rPr>
          <w:rFonts w:ascii="Trebuchet MS" w:eastAsia="Times New Roman" w:hAnsi="Trebuchet MS" w:cs="Tahoma"/>
          <w:lang w:val="es-ES_tradnl" w:eastAsia="pt-PT"/>
        </w:rPr>
        <w:t xml:space="preserve"> Mures y Bran;</w:t>
      </w:r>
    </w:p>
    <w:p w:rsidR="000827D5" w:rsidRPr="000827D5" w:rsidRDefault="000827D5" w:rsidP="000827D5">
      <w:pPr>
        <w:spacing w:line="360" w:lineRule="auto"/>
        <w:ind w:left="360"/>
        <w:jc w:val="both"/>
        <w:rPr>
          <w:rFonts w:ascii="Trebuchet MS" w:eastAsia="Times New Roman" w:hAnsi="Trebuchet MS" w:cs="Tahoma"/>
          <w:lang w:val="es-ES_tradnl" w:eastAsia="pt-PT"/>
        </w:rPr>
      </w:pPr>
      <w:r w:rsidRPr="000827D5">
        <w:rPr>
          <w:rFonts w:ascii="Trebuchet MS" w:eastAsia="Times New Roman" w:hAnsi="Trebuchet MS" w:cs="Tahoma"/>
          <w:lang w:val="es-ES_tradnl" w:eastAsia="pt-PT"/>
        </w:rPr>
        <w:t xml:space="preserve">Entradas a monumentos y museos de acuerdo con el itinerario: Monasterio </w:t>
      </w:r>
      <w:proofErr w:type="spellStart"/>
      <w:r w:rsidRPr="000827D5">
        <w:rPr>
          <w:rFonts w:ascii="Trebuchet MS" w:eastAsia="Times New Roman" w:hAnsi="Trebuchet MS" w:cs="Tahoma"/>
          <w:lang w:val="es-ES_tradnl" w:eastAsia="pt-PT"/>
        </w:rPr>
        <w:t>Cozia</w:t>
      </w:r>
      <w:proofErr w:type="spellEnd"/>
      <w:r w:rsidRPr="000827D5">
        <w:rPr>
          <w:rFonts w:ascii="Trebuchet MS" w:eastAsia="Times New Roman" w:hAnsi="Trebuchet MS" w:cs="Tahoma"/>
          <w:lang w:val="es-ES_tradnl" w:eastAsia="pt-PT"/>
        </w:rPr>
        <w:t xml:space="preserve">, Sibiu – las catedrales ortodoxa y católica, </w:t>
      </w:r>
      <w:proofErr w:type="spellStart"/>
      <w:r w:rsidRPr="000827D5">
        <w:rPr>
          <w:rFonts w:ascii="Trebuchet MS" w:eastAsia="Times New Roman" w:hAnsi="Trebuchet MS" w:cs="Tahoma"/>
          <w:lang w:val="es-ES_tradnl" w:eastAsia="pt-PT"/>
        </w:rPr>
        <w:t>Sibiel</w:t>
      </w:r>
      <w:proofErr w:type="spellEnd"/>
      <w:r w:rsidRPr="000827D5">
        <w:rPr>
          <w:rFonts w:ascii="Trebuchet MS" w:eastAsia="Times New Roman" w:hAnsi="Trebuchet MS" w:cs="Tahoma"/>
          <w:lang w:val="es-ES_tradnl" w:eastAsia="pt-PT"/>
        </w:rPr>
        <w:t xml:space="preserve"> – el Museo de las colecciones de iconos sobre vidrio, Alba Iulia – la ciudadela y la catedral, Cluj </w:t>
      </w:r>
      <w:proofErr w:type="spellStart"/>
      <w:r w:rsidRPr="000827D5">
        <w:rPr>
          <w:rFonts w:ascii="Trebuchet MS" w:eastAsia="Times New Roman" w:hAnsi="Trebuchet MS" w:cs="Tahoma"/>
          <w:lang w:val="es-ES_tradnl" w:eastAsia="pt-PT"/>
        </w:rPr>
        <w:t>Napoca</w:t>
      </w:r>
      <w:proofErr w:type="spellEnd"/>
      <w:r w:rsidRPr="000827D5">
        <w:rPr>
          <w:rFonts w:ascii="Trebuchet MS" w:eastAsia="Times New Roman" w:hAnsi="Trebuchet MS" w:cs="Tahoma"/>
          <w:lang w:val="es-ES_tradnl" w:eastAsia="pt-PT"/>
        </w:rPr>
        <w:t xml:space="preserve"> – las catedrales ortodoxa y católica, </w:t>
      </w:r>
      <w:proofErr w:type="spellStart"/>
      <w:r w:rsidRPr="000827D5">
        <w:rPr>
          <w:rFonts w:ascii="Trebuchet MS" w:eastAsia="Times New Roman" w:hAnsi="Trebuchet MS" w:cs="Tahoma"/>
          <w:lang w:val="es-ES_tradnl" w:eastAsia="pt-PT"/>
        </w:rPr>
        <w:t>Turda</w:t>
      </w:r>
      <w:proofErr w:type="spellEnd"/>
      <w:r w:rsidRPr="000827D5">
        <w:rPr>
          <w:rFonts w:ascii="Trebuchet MS" w:eastAsia="Times New Roman" w:hAnsi="Trebuchet MS" w:cs="Tahoma"/>
          <w:lang w:val="es-ES_tradnl" w:eastAsia="pt-PT"/>
        </w:rPr>
        <w:t xml:space="preserve"> – mina de sal y Museo de Historia, </w:t>
      </w:r>
      <w:proofErr w:type="spellStart"/>
      <w:r w:rsidRPr="000827D5">
        <w:rPr>
          <w:rFonts w:ascii="Trebuchet MS" w:eastAsia="Times New Roman" w:hAnsi="Trebuchet MS" w:cs="Tahoma"/>
          <w:lang w:val="es-ES_tradnl" w:eastAsia="pt-PT"/>
        </w:rPr>
        <w:t>Biertan</w:t>
      </w:r>
      <w:proofErr w:type="spellEnd"/>
      <w:r w:rsidRPr="000827D5">
        <w:rPr>
          <w:rFonts w:ascii="Trebuchet MS" w:eastAsia="Times New Roman" w:hAnsi="Trebuchet MS" w:cs="Tahoma"/>
          <w:lang w:val="es-ES_tradnl" w:eastAsia="pt-PT"/>
        </w:rPr>
        <w:t xml:space="preserve"> – la iglesia fortificada, </w:t>
      </w:r>
      <w:proofErr w:type="spellStart"/>
      <w:r w:rsidRPr="000827D5">
        <w:rPr>
          <w:rFonts w:ascii="Trebuchet MS" w:eastAsia="Times New Roman" w:hAnsi="Trebuchet MS" w:cs="Tahoma"/>
          <w:lang w:val="es-ES_tradnl" w:eastAsia="pt-PT"/>
        </w:rPr>
        <w:t>Sighisoara</w:t>
      </w:r>
      <w:proofErr w:type="spellEnd"/>
      <w:r w:rsidRPr="000827D5">
        <w:rPr>
          <w:rFonts w:ascii="Trebuchet MS" w:eastAsia="Times New Roman" w:hAnsi="Trebuchet MS" w:cs="Tahoma"/>
          <w:lang w:val="es-ES_tradnl" w:eastAsia="pt-PT"/>
        </w:rPr>
        <w:t xml:space="preserve"> – la Torre del Reloj, </w:t>
      </w:r>
      <w:proofErr w:type="spellStart"/>
      <w:r w:rsidRPr="000827D5">
        <w:rPr>
          <w:rFonts w:ascii="Trebuchet MS" w:eastAsia="Times New Roman" w:hAnsi="Trebuchet MS" w:cs="Tahoma"/>
          <w:lang w:val="es-ES_tradnl" w:eastAsia="pt-PT"/>
        </w:rPr>
        <w:t>Prejmer</w:t>
      </w:r>
      <w:proofErr w:type="spellEnd"/>
      <w:r w:rsidRPr="000827D5">
        <w:rPr>
          <w:rFonts w:ascii="Trebuchet MS" w:eastAsia="Times New Roman" w:hAnsi="Trebuchet MS" w:cs="Tahoma"/>
          <w:lang w:val="es-ES_tradnl" w:eastAsia="pt-PT"/>
        </w:rPr>
        <w:t xml:space="preserve"> – iglesia fortificada, Bran – el Castillo de Bran, </w:t>
      </w:r>
      <w:proofErr w:type="spellStart"/>
      <w:r w:rsidRPr="000827D5">
        <w:rPr>
          <w:rFonts w:ascii="Trebuchet MS" w:eastAsia="Times New Roman" w:hAnsi="Trebuchet MS" w:cs="Tahoma"/>
          <w:lang w:val="es-ES_tradnl" w:eastAsia="pt-PT"/>
        </w:rPr>
        <w:t>Brasov</w:t>
      </w:r>
      <w:proofErr w:type="spellEnd"/>
      <w:r w:rsidRPr="000827D5">
        <w:rPr>
          <w:rFonts w:ascii="Trebuchet MS" w:eastAsia="Times New Roman" w:hAnsi="Trebuchet MS" w:cs="Tahoma"/>
          <w:lang w:val="es-ES_tradnl" w:eastAsia="pt-PT"/>
        </w:rPr>
        <w:t xml:space="preserve"> – Iglesia Negra, </w:t>
      </w:r>
      <w:proofErr w:type="spellStart"/>
      <w:r w:rsidRPr="000827D5">
        <w:rPr>
          <w:rFonts w:ascii="Trebuchet MS" w:eastAsia="Times New Roman" w:hAnsi="Trebuchet MS" w:cs="Tahoma"/>
          <w:lang w:val="es-ES_tradnl" w:eastAsia="pt-PT"/>
        </w:rPr>
        <w:t>Sinaia</w:t>
      </w:r>
      <w:proofErr w:type="spellEnd"/>
      <w:r w:rsidRPr="000827D5">
        <w:rPr>
          <w:rFonts w:ascii="Trebuchet MS" w:eastAsia="Times New Roman" w:hAnsi="Trebuchet MS" w:cs="Tahoma"/>
          <w:lang w:val="es-ES_tradnl" w:eastAsia="pt-PT"/>
        </w:rPr>
        <w:t xml:space="preserve"> – el Monasterio y el Castillo de Peles, Bucarest – el Museo del Pueblo.</w:t>
      </w:r>
    </w:p>
    <w:p w:rsidR="00D55025" w:rsidRPr="00BC364D" w:rsidRDefault="00BC364D" w:rsidP="000827D5">
      <w:pPr>
        <w:spacing w:line="360" w:lineRule="auto"/>
        <w:jc w:val="both"/>
        <w:rPr>
          <w:rFonts w:ascii="Trebuchet MS" w:eastAsia="Times New Roman" w:hAnsi="Trebuchet MS" w:cs="Tahoma"/>
          <w:lang w:val="es-ES_tradnl" w:eastAsia="pt-PT"/>
        </w:rPr>
      </w:pPr>
      <w:r w:rsidRPr="00BC364D">
        <w:rPr>
          <w:rFonts w:ascii="Trebuchet MS" w:eastAsia="Times New Roman" w:hAnsi="Trebuchet MS" w:cs="Tahoma"/>
          <w:b/>
          <w:lang w:val="es-ES_tradnl" w:eastAsia="pt-PT"/>
        </w:rPr>
        <w:t>NOTAS:</w:t>
      </w:r>
      <w:r w:rsidRPr="00BC364D">
        <w:rPr>
          <w:rFonts w:ascii="Trebuchet MS" w:eastAsia="Times New Roman" w:hAnsi="Trebuchet MS" w:cs="Tahoma"/>
          <w:lang w:val="es-ES_tradnl" w:eastAsia="pt-PT"/>
        </w:rPr>
        <w:t xml:space="preserve"> En las comidas, las bebidas no están incluidas.</w:t>
      </w:r>
    </w:p>
    <w:p w:rsidR="00492719" w:rsidRDefault="00492719">
      <w:pPr>
        <w:spacing w:after="200" w:line="276" w:lineRule="auto"/>
        <w:rPr>
          <w:rFonts w:ascii="Trebuchet MS" w:eastAsia="Times New Roman" w:hAnsi="Trebuchet MS" w:cs="Tahoma"/>
          <w:b/>
          <w:bCs/>
          <w:caps/>
          <w:szCs w:val="18"/>
          <w:lang w:val="es-ES" w:eastAsia="pt-PT"/>
        </w:rPr>
      </w:pPr>
    </w:p>
    <w:p w:rsidR="00C70578" w:rsidRPr="00C70578" w:rsidRDefault="00C70578" w:rsidP="00C70578">
      <w:pPr>
        <w:spacing w:line="312" w:lineRule="auto"/>
        <w:jc w:val="both"/>
        <w:rPr>
          <w:rFonts w:ascii="Trebuchet MS" w:eastAsia="Times New Roman" w:hAnsi="Trebuchet MS" w:cs="Tahoma"/>
          <w:b/>
          <w:bCs/>
          <w:caps/>
          <w:szCs w:val="18"/>
          <w:lang w:val="es-ES" w:eastAsia="pt-PT"/>
        </w:rPr>
      </w:pPr>
      <w:r w:rsidRPr="00C70578">
        <w:rPr>
          <w:rFonts w:ascii="Trebuchet MS" w:eastAsia="Times New Roman" w:hAnsi="Trebuchet MS" w:cs="Tahoma"/>
          <w:b/>
          <w:bCs/>
          <w:caps/>
          <w:szCs w:val="18"/>
          <w:lang w:val="es-ES" w:eastAsia="pt-PT"/>
        </w:rPr>
        <w:t>HOTELES</w:t>
      </w:r>
    </w:p>
    <w:p w:rsidR="000827D5" w:rsidRPr="000827D5" w:rsidRDefault="000827D5" w:rsidP="000827D5">
      <w:pPr>
        <w:spacing w:line="312" w:lineRule="auto"/>
        <w:ind w:left="426"/>
        <w:jc w:val="both"/>
        <w:rPr>
          <w:rFonts w:ascii="Trebuchet MS" w:eastAsia="Times New Roman" w:hAnsi="Trebuchet MS" w:cs="Tahoma"/>
          <w:szCs w:val="18"/>
          <w:lang w:val="en-US" w:eastAsia="pt-PT"/>
        </w:rPr>
      </w:pPr>
      <w:r w:rsidRPr="000827D5">
        <w:rPr>
          <w:rFonts w:ascii="Trebuchet MS" w:eastAsia="Times New Roman" w:hAnsi="Trebuchet MS" w:cs="Tahoma"/>
          <w:szCs w:val="18"/>
          <w:lang w:val="en-US" w:eastAsia="pt-PT"/>
        </w:rPr>
        <w:t>BUCAREST</w:t>
      </w:r>
      <w:r>
        <w:rPr>
          <w:rFonts w:ascii="Trebuchet MS" w:eastAsia="Times New Roman" w:hAnsi="Trebuchet MS" w:cs="Tahoma"/>
          <w:szCs w:val="18"/>
          <w:lang w:val="en-US" w:eastAsia="pt-PT"/>
        </w:rPr>
        <w:t xml:space="preserve">: </w:t>
      </w:r>
      <w:r w:rsidRPr="000827D5">
        <w:rPr>
          <w:rFonts w:ascii="Trebuchet MS" w:eastAsia="Times New Roman" w:hAnsi="Trebuchet MS" w:cs="Tahoma"/>
          <w:szCs w:val="18"/>
          <w:lang w:val="en-US" w:eastAsia="pt-PT"/>
        </w:rPr>
        <w:t>NOVOTEL BUCHAREST CITY CENTRE **** O SIMILAR</w:t>
      </w:r>
    </w:p>
    <w:p w:rsidR="000827D5" w:rsidRPr="000827D5" w:rsidRDefault="000827D5" w:rsidP="000827D5">
      <w:pPr>
        <w:spacing w:line="312" w:lineRule="auto"/>
        <w:ind w:left="426"/>
        <w:jc w:val="both"/>
        <w:rPr>
          <w:rFonts w:ascii="Trebuchet MS" w:eastAsia="Times New Roman" w:hAnsi="Trebuchet MS" w:cs="Tahoma"/>
          <w:szCs w:val="18"/>
          <w:lang w:eastAsia="pt-PT"/>
        </w:rPr>
      </w:pPr>
      <w:r w:rsidRPr="000827D5">
        <w:rPr>
          <w:rFonts w:ascii="Trebuchet MS" w:eastAsia="Times New Roman" w:hAnsi="Trebuchet MS" w:cs="Tahoma"/>
          <w:szCs w:val="18"/>
          <w:lang w:eastAsia="pt-PT"/>
        </w:rPr>
        <w:t>SIBIU</w:t>
      </w:r>
      <w:r>
        <w:rPr>
          <w:rFonts w:ascii="Trebuchet MS" w:eastAsia="Times New Roman" w:hAnsi="Trebuchet MS" w:cs="Tahoma"/>
          <w:szCs w:val="18"/>
          <w:lang w:eastAsia="pt-PT"/>
        </w:rPr>
        <w:t xml:space="preserve">: </w:t>
      </w:r>
      <w:r w:rsidRPr="000827D5">
        <w:rPr>
          <w:rFonts w:ascii="Trebuchet MS" w:eastAsia="Times New Roman" w:hAnsi="Trebuchet MS" w:cs="Tahoma"/>
          <w:szCs w:val="18"/>
          <w:lang w:eastAsia="pt-PT"/>
        </w:rPr>
        <w:t>CONTINENTAL FORUM SIBIU **** O SIMILAR</w:t>
      </w:r>
    </w:p>
    <w:p w:rsidR="000827D5" w:rsidRPr="000827D5" w:rsidRDefault="000827D5" w:rsidP="000827D5">
      <w:pPr>
        <w:spacing w:line="312" w:lineRule="auto"/>
        <w:ind w:left="426"/>
        <w:jc w:val="both"/>
        <w:rPr>
          <w:rFonts w:ascii="Trebuchet MS" w:eastAsia="Times New Roman" w:hAnsi="Trebuchet MS" w:cs="Tahoma"/>
          <w:szCs w:val="18"/>
          <w:lang w:eastAsia="pt-PT"/>
        </w:rPr>
      </w:pPr>
      <w:r w:rsidRPr="000827D5">
        <w:rPr>
          <w:rFonts w:ascii="Trebuchet MS" w:eastAsia="Times New Roman" w:hAnsi="Trebuchet MS" w:cs="Tahoma"/>
          <w:szCs w:val="18"/>
          <w:lang w:eastAsia="pt-PT"/>
        </w:rPr>
        <w:t>CLUJ NAPOCA</w:t>
      </w:r>
      <w:r>
        <w:rPr>
          <w:rFonts w:ascii="Trebuchet MS" w:eastAsia="Times New Roman" w:hAnsi="Trebuchet MS" w:cs="Tahoma"/>
          <w:szCs w:val="18"/>
          <w:lang w:eastAsia="pt-PT"/>
        </w:rPr>
        <w:t xml:space="preserve">: </w:t>
      </w:r>
      <w:r w:rsidRPr="000827D5">
        <w:rPr>
          <w:rFonts w:ascii="Trebuchet MS" w:eastAsia="Times New Roman" w:hAnsi="Trebuchet MS" w:cs="Tahoma"/>
          <w:szCs w:val="18"/>
          <w:lang w:eastAsia="pt-PT"/>
        </w:rPr>
        <w:t>GRAND HOTEL NAPOCA **** O SIMILAR</w:t>
      </w:r>
    </w:p>
    <w:p w:rsidR="000827D5" w:rsidRPr="000827D5" w:rsidRDefault="000827D5" w:rsidP="000827D5">
      <w:pPr>
        <w:spacing w:line="312" w:lineRule="auto"/>
        <w:ind w:left="426"/>
        <w:jc w:val="both"/>
        <w:rPr>
          <w:rFonts w:ascii="Trebuchet MS" w:eastAsia="Times New Roman" w:hAnsi="Trebuchet MS" w:cs="Tahoma"/>
          <w:szCs w:val="18"/>
          <w:lang w:eastAsia="pt-PT"/>
        </w:rPr>
      </w:pPr>
      <w:r w:rsidRPr="000827D5">
        <w:rPr>
          <w:rFonts w:ascii="Trebuchet MS" w:eastAsia="Times New Roman" w:hAnsi="Trebuchet MS" w:cs="Tahoma"/>
          <w:szCs w:val="18"/>
          <w:lang w:eastAsia="pt-PT"/>
        </w:rPr>
        <w:t>TARGU MURES</w:t>
      </w:r>
      <w:r>
        <w:rPr>
          <w:rFonts w:ascii="Trebuchet MS" w:eastAsia="Times New Roman" w:hAnsi="Trebuchet MS" w:cs="Tahoma"/>
          <w:szCs w:val="18"/>
          <w:lang w:eastAsia="pt-PT"/>
        </w:rPr>
        <w:t xml:space="preserve">: </w:t>
      </w:r>
      <w:r w:rsidRPr="000827D5">
        <w:rPr>
          <w:rFonts w:ascii="Trebuchet MS" w:eastAsia="Times New Roman" w:hAnsi="Trebuchet MS" w:cs="Tahoma"/>
          <w:szCs w:val="18"/>
          <w:lang w:eastAsia="pt-PT"/>
        </w:rPr>
        <w:t>GRAND **** O SIMILAR</w:t>
      </w:r>
    </w:p>
    <w:p w:rsidR="006B1FC0" w:rsidRDefault="000827D5" w:rsidP="000827D5">
      <w:pPr>
        <w:spacing w:line="312" w:lineRule="auto"/>
        <w:ind w:left="426"/>
        <w:jc w:val="both"/>
        <w:rPr>
          <w:rFonts w:ascii="Trebuchet MS" w:eastAsia="Times New Roman" w:hAnsi="Trebuchet MS" w:cs="Tahoma"/>
          <w:szCs w:val="18"/>
          <w:lang w:eastAsia="pt-PT"/>
        </w:rPr>
      </w:pPr>
      <w:r w:rsidRPr="000827D5">
        <w:rPr>
          <w:rFonts w:ascii="Trebuchet MS" w:eastAsia="Times New Roman" w:hAnsi="Trebuchet MS" w:cs="Tahoma"/>
          <w:szCs w:val="18"/>
          <w:lang w:eastAsia="pt-PT"/>
        </w:rPr>
        <w:t>BRASOV</w:t>
      </w:r>
      <w:r>
        <w:rPr>
          <w:rFonts w:ascii="Trebuchet MS" w:eastAsia="Times New Roman" w:hAnsi="Trebuchet MS" w:cs="Tahoma"/>
          <w:szCs w:val="18"/>
          <w:lang w:eastAsia="pt-PT"/>
        </w:rPr>
        <w:t xml:space="preserve">: </w:t>
      </w:r>
      <w:r w:rsidRPr="000827D5">
        <w:rPr>
          <w:rFonts w:ascii="Trebuchet MS" w:eastAsia="Times New Roman" w:hAnsi="Trebuchet MS" w:cs="Tahoma"/>
          <w:szCs w:val="18"/>
          <w:lang w:eastAsia="pt-PT"/>
        </w:rPr>
        <w:t>ARO PALACE ***** O SIMILAR</w:t>
      </w:r>
    </w:p>
    <w:p w:rsidR="000827D5" w:rsidRPr="000827D5" w:rsidRDefault="000827D5" w:rsidP="000827D5">
      <w:pPr>
        <w:spacing w:line="312" w:lineRule="auto"/>
        <w:jc w:val="both"/>
        <w:rPr>
          <w:rFonts w:ascii="Trebuchet MS" w:eastAsia="Times New Roman" w:hAnsi="Trebuchet MS" w:cs="Tahoma"/>
          <w:b/>
          <w:szCs w:val="18"/>
          <w:lang w:eastAsia="pt-PT"/>
        </w:rPr>
      </w:pPr>
    </w:p>
    <w:p w:rsidR="00492719" w:rsidRPr="00492719" w:rsidRDefault="00492719" w:rsidP="00FE0038">
      <w:pPr>
        <w:pStyle w:val="PargrafodaLista"/>
        <w:spacing w:line="312" w:lineRule="auto"/>
        <w:ind w:left="0"/>
        <w:jc w:val="both"/>
        <w:rPr>
          <w:rFonts w:ascii="Trebuchet MS" w:eastAsia="Times New Roman" w:hAnsi="Trebuchet MS" w:cs="Tahoma"/>
          <w:b/>
          <w:szCs w:val="18"/>
          <w:lang w:val="es-ES" w:eastAsia="pt-PT"/>
        </w:rPr>
      </w:pPr>
      <w:bookmarkStart w:id="0" w:name="_GoBack"/>
      <w:bookmarkEnd w:id="0"/>
    </w:p>
    <w:p w:rsidR="00C70578" w:rsidRDefault="00FE0038" w:rsidP="00FE0038">
      <w:pPr>
        <w:pStyle w:val="PargrafodaLista"/>
        <w:spacing w:line="312" w:lineRule="auto"/>
        <w:ind w:left="0"/>
        <w:jc w:val="both"/>
        <w:rPr>
          <w:rFonts w:ascii="Trebuchet MS" w:eastAsia="Times New Roman" w:hAnsi="Trebuchet MS" w:cs="Tahoma"/>
          <w:szCs w:val="18"/>
          <w:lang w:val="es-CL" w:eastAsia="pt-PT"/>
        </w:rPr>
      </w:pPr>
      <w:r w:rsidRPr="00FE0038">
        <w:rPr>
          <w:rFonts w:ascii="Trebuchet MS" w:eastAsia="Times New Roman" w:hAnsi="Trebuchet MS" w:cs="Tahoma"/>
          <w:b/>
          <w:szCs w:val="18"/>
          <w:lang w:val="es-CL" w:eastAsia="pt-PT"/>
        </w:rPr>
        <w:t xml:space="preserve">NOTA IMPORTANTE: </w:t>
      </w:r>
      <w:r w:rsidRPr="00FE0038">
        <w:rPr>
          <w:rFonts w:ascii="Trebuchet MS" w:eastAsia="Times New Roman" w:hAnsi="Trebuchet MS" w:cs="Tahoma"/>
          <w:szCs w:val="18"/>
          <w:lang w:val="es-CL" w:eastAsia="pt-PT"/>
        </w:rPr>
        <w:t>En salidas que coincidan con ferias u otros eventos especiales, la estadía podrá ser en otros hoteles y/o ciudades distintas de las indicadas en el itinerario.</w:t>
      </w:r>
    </w:p>
    <w:p w:rsidR="00FE0038" w:rsidRPr="00FE0038" w:rsidRDefault="00FE0038" w:rsidP="00FE0038">
      <w:pPr>
        <w:pStyle w:val="PargrafodaLista"/>
        <w:spacing w:line="312" w:lineRule="auto"/>
        <w:ind w:left="284"/>
        <w:jc w:val="both"/>
        <w:rPr>
          <w:rFonts w:ascii="Trebuchet MS" w:eastAsia="Times New Roman" w:hAnsi="Trebuchet MS" w:cs="Tahoma"/>
          <w:szCs w:val="18"/>
          <w:lang w:val="es-C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2F45C6" w:rsidRPr="005253E1" w:rsidRDefault="0087245C" w:rsidP="006B1FC0">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rsidRPr="005253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3C77B9"/>
    <w:multiLevelType w:val="hybridMultilevel"/>
    <w:tmpl w:val="79CE500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2575E3"/>
    <w:multiLevelType w:val="hybridMultilevel"/>
    <w:tmpl w:val="A800B09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24E7BB9"/>
    <w:multiLevelType w:val="hybridMultilevel"/>
    <w:tmpl w:val="0430EA3E"/>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6BA149F"/>
    <w:multiLevelType w:val="hybridMultilevel"/>
    <w:tmpl w:val="B8A0618C"/>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9226397"/>
    <w:multiLevelType w:val="hybridMultilevel"/>
    <w:tmpl w:val="30684F28"/>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7">
    <w:nsid w:val="23CD1E23"/>
    <w:multiLevelType w:val="hybridMultilevel"/>
    <w:tmpl w:val="9A6E19D6"/>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4132BE7"/>
    <w:multiLevelType w:val="hybridMultilevel"/>
    <w:tmpl w:val="A770113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60429B3"/>
    <w:multiLevelType w:val="hybridMultilevel"/>
    <w:tmpl w:val="FADED86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7617AD2"/>
    <w:multiLevelType w:val="hybridMultilevel"/>
    <w:tmpl w:val="2524392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C197DB5"/>
    <w:multiLevelType w:val="hybridMultilevel"/>
    <w:tmpl w:val="AA38CC8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2CAA3599"/>
    <w:multiLevelType w:val="hybridMultilevel"/>
    <w:tmpl w:val="F1B8E11C"/>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11F3D4B"/>
    <w:multiLevelType w:val="hybridMultilevel"/>
    <w:tmpl w:val="626889C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1504F9C"/>
    <w:multiLevelType w:val="hybridMultilevel"/>
    <w:tmpl w:val="B1DCFA90"/>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8">
    <w:nsid w:val="417E41A8"/>
    <w:multiLevelType w:val="hybridMultilevel"/>
    <w:tmpl w:val="DC20309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46B97ABE"/>
    <w:multiLevelType w:val="hybridMultilevel"/>
    <w:tmpl w:val="BA76E53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47567EE2"/>
    <w:multiLevelType w:val="hybridMultilevel"/>
    <w:tmpl w:val="71CAACF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4D574DF4"/>
    <w:multiLevelType w:val="hybridMultilevel"/>
    <w:tmpl w:val="5FC47F0A"/>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2">
    <w:nsid w:val="54057CBE"/>
    <w:multiLevelType w:val="hybridMultilevel"/>
    <w:tmpl w:val="9EA49EEA"/>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3">
    <w:nsid w:val="56780935"/>
    <w:multiLevelType w:val="hybridMultilevel"/>
    <w:tmpl w:val="C83AD4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59002401"/>
    <w:multiLevelType w:val="hybridMultilevel"/>
    <w:tmpl w:val="B0A2E28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5ABA5B9A"/>
    <w:multiLevelType w:val="hybridMultilevel"/>
    <w:tmpl w:val="E8244D60"/>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5EB80E4B"/>
    <w:multiLevelType w:val="hybridMultilevel"/>
    <w:tmpl w:val="1FD0DBF2"/>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1C74EFC"/>
    <w:multiLevelType w:val="hybridMultilevel"/>
    <w:tmpl w:val="AF8E591A"/>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63EE7C5B"/>
    <w:multiLevelType w:val="hybridMultilevel"/>
    <w:tmpl w:val="23CC9954"/>
    <w:lvl w:ilvl="0" w:tplc="4C70C6CE">
      <w:numFmt w:val="bullet"/>
      <w:lvlText w:val="-"/>
      <w:lvlJc w:val="left"/>
      <w:pPr>
        <w:ind w:left="928" w:hanging="360"/>
      </w:pPr>
      <w:rPr>
        <w:rFonts w:ascii="Trebuchet MS" w:eastAsia="Times New Roman" w:hAnsi="Trebuchet MS" w:cs="Tahoma"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0">
    <w:nsid w:val="67B54A43"/>
    <w:multiLevelType w:val="hybridMultilevel"/>
    <w:tmpl w:val="7076CFC2"/>
    <w:lvl w:ilvl="0" w:tplc="4C70C6CE">
      <w:numFmt w:val="bullet"/>
      <w:lvlText w:val="-"/>
      <w:lvlJc w:val="left"/>
      <w:pPr>
        <w:ind w:left="644" w:hanging="360"/>
      </w:pPr>
      <w:rPr>
        <w:rFonts w:ascii="Trebuchet MS" w:eastAsia="Times New Roman" w:hAnsi="Trebuchet MS" w:cs="Tahoma"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31">
    <w:nsid w:val="72F7485C"/>
    <w:multiLevelType w:val="hybridMultilevel"/>
    <w:tmpl w:val="5AEEB568"/>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BA009D7"/>
    <w:multiLevelType w:val="hybridMultilevel"/>
    <w:tmpl w:val="1D709506"/>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4">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7F687F72"/>
    <w:multiLevelType w:val="hybridMultilevel"/>
    <w:tmpl w:val="B608C2B4"/>
    <w:lvl w:ilvl="0" w:tplc="21CA97E2">
      <w:numFmt w:val="bullet"/>
      <w:lvlText w:val="-"/>
      <w:lvlJc w:val="left"/>
      <w:pPr>
        <w:ind w:left="720" w:hanging="360"/>
      </w:pPr>
      <w:rPr>
        <w:rFonts w:ascii="Trebuchet MS" w:eastAsia="Times New Roman" w:hAnsi="Trebuchet MS"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3"/>
  </w:num>
  <w:num w:numId="4">
    <w:abstractNumId w:val="0"/>
  </w:num>
  <w:num w:numId="5">
    <w:abstractNumId w:val="11"/>
  </w:num>
  <w:num w:numId="6">
    <w:abstractNumId w:val="16"/>
  </w:num>
  <w:num w:numId="7">
    <w:abstractNumId w:val="14"/>
  </w:num>
  <w:num w:numId="8">
    <w:abstractNumId w:val="2"/>
  </w:num>
  <w:num w:numId="9">
    <w:abstractNumId w:val="16"/>
  </w:num>
  <w:num w:numId="10">
    <w:abstractNumId w:val="2"/>
  </w:num>
  <w:num w:numId="11">
    <w:abstractNumId w:val="16"/>
  </w:num>
  <w:num w:numId="12">
    <w:abstractNumId w:val="2"/>
  </w:num>
  <w:num w:numId="13">
    <w:abstractNumId w:val="26"/>
  </w:num>
  <w:num w:numId="14">
    <w:abstractNumId w:val="17"/>
  </w:num>
  <w:num w:numId="15">
    <w:abstractNumId w:val="30"/>
  </w:num>
  <w:num w:numId="16">
    <w:abstractNumId w:val="22"/>
  </w:num>
  <w:num w:numId="17">
    <w:abstractNumId w:val="6"/>
  </w:num>
  <w:num w:numId="18">
    <w:abstractNumId w:val="29"/>
  </w:num>
  <w:num w:numId="19">
    <w:abstractNumId w:val="21"/>
  </w:num>
  <w:num w:numId="20">
    <w:abstractNumId w:val="7"/>
  </w:num>
  <w:num w:numId="21">
    <w:abstractNumId w:val="32"/>
  </w:num>
  <w:num w:numId="22">
    <w:abstractNumId w:val="31"/>
  </w:num>
  <w:num w:numId="23">
    <w:abstractNumId w:val="3"/>
  </w:num>
  <w:num w:numId="24">
    <w:abstractNumId w:val="28"/>
  </w:num>
  <w:num w:numId="25">
    <w:abstractNumId w:val="19"/>
  </w:num>
  <w:num w:numId="26">
    <w:abstractNumId w:val="1"/>
  </w:num>
  <w:num w:numId="27">
    <w:abstractNumId w:val="18"/>
  </w:num>
  <w:num w:numId="28">
    <w:abstractNumId w:val="25"/>
  </w:num>
  <w:num w:numId="29">
    <w:abstractNumId w:val="35"/>
  </w:num>
  <w:num w:numId="30">
    <w:abstractNumId w:val="12"/>
  </w:num>
  <w:num w:numId="31">
    <w:abstractNumId w:val="4"/>
  </w:num>
  <w:num w:numId="32">
    <w:abstractNumId w:val="9"/>
  </w:num>
  <w:num w:numId="33">
    <w:abstractNumId w:val="20"/>
  </w:num>
  <w:num w:numId="34">
    <w:abstractNumId w:val="13"/>
  </w:num>
  <w:num w:numId="35">
    <w:abstractNumId w:val="8"/>
  </w:num>
  <w:num w:numId="36">
    <w:abstractNumId w:val="27"/>
  </w:num>
  <w:num w:numId="37">
    <w:abstractNumId w:val="15"/>
  </w:num>
  <w:num w:numId="38">
    <w:abstractNumId w:val="23"/>
  </w:num>
  <w:num w:numId="39">
    <w:abstractNumId w:val="5"/>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36122"/>
    <w:rsid w:val="00053C0C"/>
    <w:rsid w:val="00055D54"/>
    <w:rsid w:val="00073F10"/>
    <w:rsid w:val="000827D5"/>
    <w:rsid w:val="000D2EB8"/>
    <w:rsid w:val="000D6601"/>
    <w:rsid w:val="00125C5E"/>
    <w:rsid w:val="00131809"/>
    <w:rsid w:val="001663FC"/>
    <w:rsid w:val="0017014B"/>
    <w:rsid w:val="001C0A59"/>
    <w:rsid w:val="001C5CC3"/>
    <w:rsid w:val="00236CD6"/>
    <w:rsid w:val="00263692"/>
    <w:rsid w:val="002D68F5"/>
    <w:rsid w:val="002E18F1"/>
    <w:rsid w:val="002F32FF"/>
    <w:rsid w:val="002F45C6"/>
    <w:rsid w:val="003468E7"/>
    <w:rsid w:val="0035772B"/>
    <w:rsid w:val="00373088"/>
    <w:rsid w:val="00380965"/>
    <w:rsid w:val="003A6B0D"/>
    <w:rsid w:val="003B5444"/>
    <w:rsid w:val="003F3112"/>
    <w:rsid w:val="004507E9"/>
    <w:rsid w:val="00463CE7"/>
    <w:rsid w:val="00492719"/>
    <w:rsid w:val="004A2D1F"/>
    <w:rsid w:val="005052C9"/>
    <w:rsid w:val="005118C9"/>
    <w:rsid w:val="0052227B"/>
    <w:rsid w:val="005253E1"/>
    <w:rsid w:val="005668B3"/>
    <w:rsid w:val="00576D21"/>
    <w:rsid w:val="005A59F1"/>
    <w:rsid w:val="005B2F1E"/>
    <w:rsid w:val="005B6132"/>
    <w:rsid w:val="005D6197"/>
    <w:rsid w:val="005F70C1"/>
    <w:rsid w:val="006015EE"/>
    <w:rsid w:val="00655D17"/>
    <w:rsid w:val="006726C9"/>
    <w:rsid w:val="006B1FC0"/>
    <w:rsid w:val="006C2488"/>
    <w:rsid w:val="006F1E22"/>
    <w:rsid w:val="00732986"/>
    <w:rsid w:val="007439DC"/>
    <w:rsid w:val="00780AF3"/>
    <w:rsid w:val="007B2958"/>
    <w:rsid w:val="007B6FE3"/>
    <w:rsid w:val="007D522E"/>
    <w:rsid w:val="007D67C4"/>
    <w:rsid w:val="007E76A5"/>
    <w:rsid w:val="00850639"/>
    <w:rsid w:val="0087245C"/>
    <w:rsid w:val="00880917"/>
    <w:rsid w:val="00881330"/>
    <w:rsid w:val="00900BA5"/>
    <w:rsid w:val="009072CC"/>
    <w:rsid w:val="00917CB1"/>
    <w:rsid w:val="00942BF6"/>
    <w:rsid w:val="00947D55"/>
    <w:rsid w:val="00965782"/>
    <w:rsid w:val="0097622C"/>
    <w:rsid w:val="009E0069"/>
    <w:rsid w:val="00A21DBB"/>
    <w:rsid w:val="00A57081"/>
    <w:rsid w:val="00A637E9"/>
    <w:rsid w:val="00AC4CBB"/>
    <w:rsid w:val="00AD25D0"/>
    <w:rsid w:val="00B13015"/>
    <w:rsid w:val="00B532A5"/>
    <w:rsid w:val="00B6636E"/>
    <w:rsid w:val="00BA5C3F"/>
    <w:rsid w:val="00BC364D"/>
    <w:rsid w:val="00BC65F6"/>
    <w:rsid w:val="00BE51D1"/>
    <w:rsid w:val="00C5617B"/>
    <w:rsid w:val="00C70578"/>
    <w:rsid w:val="00CB3305"/>
    <w:rsid w:val="00CE42AC"/>
    <w:rsid w:val="00CF7390"/>
    <w:rsid w:val="00D22F95"/>
    <w:rsid w:val="00D55025"/>
    <w:rsid w:val="00D64F16"/>
    <w:rsid w:val="00D91EF9"/>
    <w:rsid w:val="00DA01B3"/>
    <w:rsid w:val="00DC6694"/>
    <w:rsid w:val="00E1164D"/>
    <w:rsid w:val="00E557FA"/>
    <w:rsid w:val="00F269F3"/>
    <w:rsid w:val="00F27852"/>
    <w:rsid w:val="00F566E7"/>
    <w:rsid w:val="00FA39F8"/>
    <w:rsid w:val="00FC4533"/>
    <w:rsid w:val="00FD25C2"/>
    <w:rsid w:val="00FE0038"/>
    <w:rsid w:val="00FE45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2017-04-26T14:24:00Z</dcterms:created>
  <dcterms:modified xsi:type="dcterms:W3CDTF">2017-04-26T14:27:00Z</dcterms:modified>
</cp:coreProperties>
</file>