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F0" w:rsidRDefault="00A448F0" w:rsidP="00AB68BF">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RUTA DEL SOL, ANDALUCÍA Y PORTUGAL</w:t>
      </w:r>
    </w:p>
    <w:p w:rsidR="00953404" w:rsidRPr="009B3212" w:rsidRDefault="00953404" w:rsidP="00AB68BF">
      <w:pPr>
        <w:spacing w:line="240" w:lineRule="auto"/>
        <w:ind w:left="181"/>
        <w:jc w:val="center"/>
        <w:outlineLvl w:val="1"/>
        <w:rPr>
          <w:rFonts w:ascii="Tahoma" w:eastAsia="Times New Roman" w:hAnsi="Tahoma" w:cs="Tahoma"/>
          <w:b/>
          <w:bCs/>
          <w:color w:val="A6C325"/>
          <w:kern w:val="36"/>
          <w:sz w:val="28"/>
          <w:szCs w:val="28"/>
          <w:lang w:val="es-ES_tradnl" w:eastAsia="pt-PT"/>
        </w:rPr>
      </w:pPr>
      <w:r w:rsidRPr="009B3212">
        <w:rPr>
          <w:rFonts w:ascii="Tahoma" w:eastAsia="Arial Unicode MS" w:hAnsi="Tahoma" w:cs="Tahoma"/>
          <w:color w:val="7F7F7F" w:themeColor="text1" w:themeTint="80"/>
          <w:sz w:val="20"/>
          <w:lang w:val="es-ES_tradnl"/>
        </w:rPr>
        <w:t>NIZA • PRINCIPADO DE MONACO • BARCELONA • VALENCIA • ALICANTE • GRANADA • SEVILLA • ÉVORA • LISBOA • ÓBIDOS • NAZARÉ • BATALHA • FÁTIMA • COIMBRA • OPORTO</w:t>
      </w:r>
    </w:p>
    <w:p w:rsidR="00AB68BF" w:rsidRDefault="00AB68BF" w:rsidP="00AB68BF">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953404" w:rsidRPr="00145F01" w:rsidRDefault="00953404" w:rsidP="0095340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221A44">
        <w:rPr>
          <w:rFonts w:ascii="Tahoma" w:eastAsia="Times New Roman" w:hAnsi="Tahoma" w:cs="Tahoma"/>
          <w:b/>
          <w:bCs/>
          <w:color w:val="548DD4" w:themeColor="text2" w:themeTint="99"/>
          <w:kern w:val="36"/>
          <w:lang w:val="es-ES_tradnl" w:eastAsia="pt-PT"/>
        </w:rPr>
        <w:t xml:space="preserve"> DÍAS DESDE $ USA 2.001</w:t>
      </w:r>
    </w:p>
    <w:p w:rsidR="00953404" w:rsidRDefault="00953404" w:rsidP="00D1733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D17335">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953404" w:rsidRPr="00E94E36" w:rsidRDefault="00953404" w:rsidP="00953404">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953404" w:rsidRDefault="00953404" w:rsidP="00953404">
      <w:pPr>
        <w:spacing w:line="240" w:lineRule="auto"/>
        <w:ind w:left="181"/>
        <w:outlineLvl w:val="1"/>
        <w:rPr>
          <w:rFonts w:ascii="Tahoma" w:eastAsia="Times New Roman" w:hAnsi="Tahoma" w:cs="Tahoma"/>
          <w:b/>
          <w:bCs/>
          <w:color w:val="548DD4" w:themeColor="text2" w:themeTint="99"/>
          <w:kern w:val="36"/>
          <w:lang w:val="es-ES_tradnl" w:eastAsia="pt-PT"/>
        </w:rPr>
      </w:pPr>
    </w:p>
    <w:p w:rsidR="00953404" w:rsidRDefault="00953404" w:rsidP="00953404">
      <w:pPr>
        <w:spacing w:line="240" w:lineRule="auto"/>
        <w:ind w:left="181"/>
        <w:outlineLvl w:val="1"/>
        <w:rPr>
          <w:rFonts w:ascii="Tahoma" w:eastAsia="Times New Roman" w:hAnsi="Tahoma" w:cs="Tahoma"/>
          <w:b/>
          <w:bCs/>
          <w:color w:val="548DD4" w:themeColor="text2" w:themeTint="99"/>
          <w:kern w:val="36"/>
          <w:lang w:val="es-ES_tradnl" w:eastAsia="pt-PT"/>
        </w:rPr>
      </w:pPr>
      <w:r w:rsidRPr="000605CB">
        <w:rPr>
          <w:rFonts w:ascii="Tahoma" w:eastAsia="Times New Roman" w:hAnsi="Tahoma" w:cs="Tahoma"/>
          <w:b/>
          <w:bCs/>
          <w:color w:val="548DD4" w:themeColor="text2" w:themeTint="99"/>
          <w:kern w:val="36"/>
          <w:lang w:val="es-ES_tradnl" w:eastAsia="pt-PT"/>
        </w:rPr>
        <w:t>FECHAS DE SALIDA</w:t>
      </w:r>
    </w:p>
    <w:p w:rsidR="00953404" w:rsidRPr="00DF4223" w:rsidRDefault="00953404" w:rsidP="00953404">
      <w:pPr>
        <w:tabs>
          <w:tab w:val="left" w:pos="1062"/>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b/>
          <w:bCs/>
          <w:color w:val="7F7F7F" w:themeColor="text1" w:themeTint="80"/>
          <w:sz w:val="18"/>
          <w:szCs w:val="18"/>
          <w:lang w:val="es-ES" w:eastAsia="es-ES_tradnl"/>
        </w:rPr>
        <w:t>2014</w:t>
      </w:r>
      <w:r w:rsidRPr="00DF4223">
        <w:rPr>
          <w:rFonts w:ascii="Tahoma" w:eastAsia="Times New Roman" w:hAnsi="Tahoma" w:cs="Tahoma"/>
          <w:b/>
          <w:bCs/>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b/>
          <w:bCs/>
          <w:color w:val="7F7F7F" w:themeColor="text1" w:themeTint="80"/>
          <w:sz w:val="18"/>
          <w:szCs w:val="18"/>
          <w:lang w:val="es-ES" w:eastAsia="es-ES_tradnl"/>
        </w:rPr>
        <w:t>2015</w:t>
      </w:r>
      <w:r w:rsidRPr="00DF4223">
        <w:rPr>
          <w:rFonts w:ascii="Tahoma" w:eastAsia="Times New Roman" w:hAnsi="Tahoma" w:cs="Tahoma"/>
          <w:b/>
          <w:bCs/>
          <w:color w:val="7F7F7F" w:themeColor="text1" w:themeTint="80"/>
          <w:sz w:val="18"/>
          <w:szCs w:val="18"/>
          <w:lang w:val="es-ES" w:eastAsia="es-ES_tradnl"/>
        </w:rPr>
        <w:tab/>
      </w:r>
    </w:p>
    <w:p w:rsidR="00953404" w:rsidRPr="00DF4223" w:rsidRDefault="00953404" w:rsidP="00953404">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Junio: 16; 30</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t>Enero: 12; 26</w:t>
      </w:r>
    </w:p>
    <w:p w:rsidR="00953404" w:rsidRPr="00DF4223" w:rsidRDefault="00953404" w:rsidP="00953404">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Julio: 14; 28</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t>Febrero: 09; 23</w:t>
      </w:r>
    </w:p>
    <w:p w:rsidR="00953404" w:rsidRPr="00DF4223" w:rsidRDefault="00953404" w:rsidP="00953404">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Agosto: 11; 25</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953404" w:rsidRPr="00DF4223" w:rsidRDefault="00953404" w:rsidP="00953404">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Septiembre: 08; 22</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953404" w:rsidRPr="00DF4223" w:rsidRDefault="00953404" w:rsidP="00953404">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Octubre: 06; 20</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953404" w:rsidRPr="00DF4223" w:rsidRDefault="00953404" w:rsidP="00953404">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Noviembre: 03; 17</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953404" w:rsidRPr="00DF4223" w:rsidRDefault="00953404" w:rsidP="00953404">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Diciembre: 01; 15; 29</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953404" w:rsidRDefault="00953404" w:rsidP="00953404">
      <w:pPr>
        <w:spacing w:line="240" w:lineRule="auto"/>
        <w:ind w:left="181"/>
        <w:outlineLvl w:val="1"/>
        <w:rPr>
          <w:rFonts w:ascii="Tahoma" w:eastAsia="Times New Roman" w:hAnsi="Tahoma" w:cs="Tahoma"/>
          <w:bCs/>
          <w:color w:val="7F7F7F" w:themeColor="text1" w:themeTint="80"/>
          <w:kern w:val="36"/>
          <w:sz w:val="20"/>
          <w:szCs w:val="20"/>
          <w:lang w:val="es-ES_tradnl" w:eastAsia="pt-PT"/>
        </w:rPr>
      </w:pP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E72B1B"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Llegada a Niza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w:t>
      </w:r>
      <w:r>
        <w:rPr>
          <w:rFonts w:ascii="Tahoma" w:eastAsia="Times New Roman" w:hAnsi="Tahoma" w:cs="Tahoma"/>
          <w:color w:val="7F7F7F" w:themeColor="text1" w:themeTint="80"/>
          <w:sz w:val="18"/>
          <w:szCs w:val="18"/>
          <w:lang w:val="es-ES_tradnl" w:eastAsia="pt-PT"/>
        </w:rPr>
        <w:t>la llegada en el aeropuerto de Niza</w:t>
      </w:r>
      <w:r w:rsidRPr="0045368B">
        <w:rPr>
          <w:rFonts w:ascii="Tahoma" w:eastAsia="Times New Roman" w:hAnsi="Tahoma" w:cs="Tahoma"/>
          <w:color w:val="7F7F7F" w:themeColor="text1" w:themeTint="80"/>
          <w:sz w:val="18"/>
          <w:szCs w:val="18"/>
          <w:lang w:val="es-ES_tradnl" w:eastAsia="pt-PT"/>
        </w:rPr>
        <w:t xml:space="preserve"> y traslado al hotel. </w:t>
      </w:r>
      <w:r w:rsidRPr="00A37FF7">
        <w:rPr>
          <w:rFonts w:ascii="Tahoma" w:eastAsia="Times New Roman" w:hAnsi="Tahoma" w:cs="Tahoma"/>
          <w:color w:val="7F7F7F" w:themeColor="text1" w:themeTint="80"/>
          <w:sz w:val="18"/>
          <w:szCs w:val="18"/>
          <w:lang w:val="es-ES_tradnl" w:eastAsia="pt-PT"/>
        </w:rPr>
        <w:t xml:space="preserve">Niza es la glamurosa capital de la Costa Azul, cuyo nombre tiene origen en la palabra griega </w:t>
      </w:r>
      <w:proofErr w:type="spellStart"/>
      <w:r w:rsidRPr="00A37FF7">
        <w:rPr>
          <w:rFonts w:ascii="Tahoma" w:eastAsia="Times New Roman" w:hAnsi="Tahoma" w:cs="Tahoma"/>
          <w:color w:val="7F7F7F" w:themeColor="text1" w:themeTint="80"/>
          <w:sz w:val="18"/>
          <w:szCs w:val="18"/>
          <w:lang w:val="es-ES_tradnl" w:eastAsia="pt-PT"/>
        </w:rPr>
        <w:t>Nikaia</w:t>
      </w:r>
      <w:proofErr w:type="spellEnd"/>
      <w:r w:rsidRPr="00A37FF7">
        <w:rPr>
          <w:rFonts w:ascii="Tahoma" w:eastAsia="Times New Roman" w:hAnsi="Tahoma" w:cs="Tahoma"/>
          <w:color w:val="7F7F7F" w:themeColor="text1" w:themeTint="80"/>
          <w:sz w:val="18"/>
          <w:szCs w:val="18"/>
          <w:lang w:val="es-ES_tradnl" w:eastAsia="pt-PT"/>
        </w:rPr>
        <w:t>, que significa “victoriosa”. Es una de las ciudades más famosas y visitadas del sur de Francia, conocida por su elegancia y por sus hoteles que hospedan famosos de todo el mundo.</w:t>
      </w:r>
      <w:r>
        <w:rPr>
          <w:rFonts w:ascii="Tahoma" w:eastAsia="Times New Roman" w:hAnsi="Tahoma" w:cs="Tahoma"/>
          <w:color w:val="7F7F7F" w:themeColor="text1" w:themeTint="80"/>
          <w:sz w:val="18"/>
          <w:szCs w:val="18"/>
          <w:lang w:val="es-ES_tradnl" w:eastAsia="pt-PT"/>
        </w:rPr>
        <w:t xml:space="preserve"> Alojamiento.</w:t>
      </w:r>
    </w:p>
    <w:p w:rsidR="00953404" w:rsidRDefault="00953404" w:rsidP="00953404">
      <w:pPr>
        <w:spacing w:line="240" w:lineRule="auto"/>
        <w:ind w:left="181"/>
        <w:rPr>
          <w:rFonts w:ascii="Tahoma" w:eastAsia="Times New Roman" w:hAnsi="Tahoma" w:cs="Tahoma"/>
          <w:color w:val="7F7F7F" w:themeColor="text1" w:themeTint="80"/>
          <w:sz w:val="18"/>
          <w:szCs w:val="18"/>
          <w:lang w:val="es-ES_tradnl" w:eastAsia="pt-PT"/>
        </w:rPr>
      </w:pPr>
    </w:p>
    <w:p w:rsidR="00953404" w:rsidRPr="008E6644" w:rsidRDefault="00953404" w:rsidP="00953404">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Niza / Principado de Mónaco / Niza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953404" w:rsidRPr="00A37FF7" w:rsidRDefault="00953404" w:rsidP="00953404">
      <w:pPr>
        <w:spacing w:line="240" w:lineRule="auto"/>
        <w:ind w:left="181"/>
        <w:jc w:val="center"/>
        <w:rPr>
          <w:rFonts w:ascii="Tahoma" w:eastAsia="Times New Roman" w:hAnsi="Tahoma" w:cs="Tahoma"/>
          <w:bCs/>
          <w:i/>
          <w:color w:val="A6C325"/>
          <w:kern w:val="36"/>
          <w:sz w:val="18"/>
          <w:szCs w:val="18"/>
          <w:lang w:val="es-ES_tradnl" w:eastAsia="pt-PT"/>
        </w:rPr>
      </w:pPr>
      <w:r w:rsidRPr="00A37FF7">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A37FF7">
        <w:rPr>
          <w:rFonts w:ascii="Tahoma" w:eastAsia="Times New Roman" w:hAnsi="Tahoma" w:cs="Tahoma"/>
          <w:bCs/>
          <w:i/>
          <w:color w:val="A6C325"/>
          <w:kern w:val="36"/>
          <w:sz w:val="18"/>
          <w:szCs w:val="18"/>
          <w:lang w:val="es-ES_tradnl" w:eastAsia="pt-PT"/>
        </w:rPr>
        <w:t>Cour</w:t>
      </w:r>
      <w:proofErr w:type="spellEnd"/>
      <w:r w:rsidRPr="00A37FF7">
        <w:rPr>
          <w:rFonts w:ascii="Tahoma" w:eastAsia="Times New Roman" w:hAnsi="Tahoma" w:cs="Tahoma"/>
          <w:bCs/>
          <w:i/>
          <w:color w:val="A6C325"/>
          <w:kern w:val="36"/>
          <w:sz w:val="18"/>
          <w:szCs w:val="18"/>
          <w:lang w:val="es-ES_tradnl" w:eastAsia="pt-PT"/>
        </w:rPr>
        <w:t xml:space="preserve"> </w:t>
      </w:r>
      <w:proofErr w:type="spellStart"/>
      <w:r w:rsidRPr="00A37FF7">
        <w:rPr>
          <w:rFonts w:ascii="Tahoma" w:eastAsia="Times New Roman" w:hAnsi="Tahoma" w:cs="Tahoma"/>
          <w:bCs/>
          <w:i/>
          <w:color w:val="A6C325"/>
          <w:kern w:val="36"/>
          <w:sz w:val="18"/>
          <w:szCs w:val="18"/>
          <w:lang w:val="es-ES_tradnl" w:eastAsia="pt-PT"/>
        </w:rPr>
        <w:t>Saleya</w:t>
      </w:r>
      <w:proofErr w:type="spellEnd"/>
      <w:r w:rsidRPr="00A37FF7">
        <w:rPr>
          <w:rFonts w:ascii="Tahoma" w:eastAsia="Times New Roman" w:hAnsi="Tahoma" w:cs="Tahoma"/>
          <w:bCs/>
          <w:i/>
          <w:color w:val="A6C325"/>
          <w:kern w:val="36"/>
          <w:sz w:val="18"/>
          <w:szCs w:val="18"/>
          <w:lang w:val="es-ES_tradnl" w:eastAsia="pt-PT"/>
        </w:rPr>
        <w:t>, en el barrio antiguo!</w:t>
      </w:r>
    </w:p>
    <w:p w:rsidR="00953404" w:rsidRDefault="00953404" w:rsidP="00953404">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Niza / Barcelona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953404" w:rsidRPr="009408F3" w:rsidRDefault="00953404" w:rsidP="00953404">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Barcelona / Valencia / Alicante</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953404" w:rsidRPr="00BE6100" w:rsidRDefault="00953404" w:rsidP="00953404">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Alicante / Granada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953404" w:rsidRPr="00BE6100" w:rsidRDefault="00953404" w:rsidP="00953404">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Granada / Córdoba / Sevilla</w:t>
      </w:r>
    </w:p>
    <w:p w:rsidR="00953404" w:rsidRPr="009F584A"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8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Sevilla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953404" w:rsidRPr="00BE6100" w:rsidRDefault="00953404" w:rsidP="00953404">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Sevilla / Évora / Lisboa</w:t>
      </w:r>
    </w:p>
    <w:p w:rsidR="00953404" w:rsidRPr="009F584A"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10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Lisboa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953404" w:rsidRPr="00BE6100" w:rsidRDefault="00953404" w:rsidP="00953404">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953404" w:rsidRPr="009F584A" w:rsidRDefault="00953404" w:rsidP="00953404">
      <w:pPr>
        <w:spacing w:line="240" w:lineRule="auto"/>
        <w:ind w:left="181"/>
        <w:rPr>
          <w:rFonts w:ascii="Tahoma" w:eastAsia="Times New Roman" w:hAnsi="Tahoma" w:cs="Tahoma"/>
          <w:b/>
          <w:bCs/>
          <w:color w:val="A6C325"/>
          <w:kern w:val="36"/>
          <w:sz w:val="21"/>
          <w:szCs w:val="21"/>
          <w:lang w:val="es-ES_tradnl" w:eastAsia="pt-PT"/>
        </w:rPr>
      </w:pPr>
    </w:p>
    <w:p w:rsidR="00953404" w:rsidRPr="00DF3B4F" w:rsidRDefault="00953404" w:rsidP="00953404">
      <w:pPr>
        <w:spacing w:line="240" w:lineRule="auto"/>
        <w:ind w:left="181"/>
        <w:rPr>
          <w:rFonts w:ascii="Tahoma" w:eastAsia="Times New Roman" w:hAnsi="Tahoma" w:cs="Tahoma"/>
          <w:b/>
          <w:bCs/>
          <w:color w:val="A6C325"/>
          <w:kern w:val="36"/>
          <w:sz w:val="21"/>
          <w:szCs w:val="21"/>
          <w:lang w:val="es-ES_tradnl" w:eastAsia="pt-PT"/>
        </w:rPr>
      </w:pPr>
      <w:r w:rsidRPr="00DF3B4F">
        <w:rPr>
          <w:rFonts w:ascii="Tahoma" w:eastAsia="Times New Roman" w:hAnsi="Tahoma" w:cs="Tahoma"/>
          <w:b/>
          <w:bCs/>
          <w:color w:val="A6C325"/>
          <w:kern w:val="36"/>
          <w:sz w:val="21"/>
          <w:szCs w:val="21"/>
          <w:lang w:val="es-ES_tradnl" w:eastAsia="pt-PT"/>
        </w:rPr>
        <w:t xml:space="preserve">Día 11 – </w:t>
      </w:r>
      <w:r w:rsidRPr="008E6644">
        <w:rPr>
          <w:rFonts w:ascii="Tahoma" w:eastAsia="Times New Roman" w:hAnsi="Tahoma" w:cs="Tahoma"/>
          <w:b/>
          <w:bCs/>
          <w:caps/>
          <w:color w:val="A6C325"/>
          <w:kern w:val="36"/>
          <w:sz w:val="21"/>
          <w:szCs w:val="21"/>
          <w:lang w:val="es-ES_tradnl" w:eastAsia="pt-PT"/>
        </w:rPr>
        <w:t>Lisboa / Óbidos / Nazaré / Batalha / Fátima</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953404" w:rsidRPr="00096103" w:rsidRDefault="00953404" w:rsidP="00953404">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53404" w:rsidRPr="00DF4223" w:rsidRDefault="00953404" w:rsidP="00953404">
      <w:pPr>
        <w:spacing w:line="240" w:lineRule="auto"/>
        <w:ind w:left="181"/>
        <w:rPr>
          <w:rFonts w:ascii="Tahoma" w:eastAsia="Times New Roman" w:hAnsi="Tahoma" w:cs="Tahoma"/>
          <w:bCs/>
          <w:color w:val="808080" w:themeColor="background1" w:themeShade="80"/>
          <w:kern w:val="36"/>
          <w:sz w:val="18"/>
          <w:szCs w:val="18"/>
          <w:lang w:val="es-ES" w:eastAsia="pt-PT"/>
        </w:rPr>
      </w:pPr>
      <w:r w:rsidRPr="00DF4223">
        <w:rPr>
          <w:rFonts w:ascii="Tahoma" w:eastAsia="Times New Roman" w:hAnsi="Tahoma" w:cs="Tahoma"/>
          <w:b/>
          <w:bCs/>
          <w:color w:val="A6C325"/>
          <w:kern w:val="36"/>
          <w:sz w:val="21"/>
          <w:szCs w:val="21"/>
          <w:lang w:val="es-ES" w:eastAsia="pt-PT"/>
        </w:rPr>
        <w:t xml:space="preserve">Día 12 – </w:t>
      </w:r>
      <w:r w:rsidRPr="00DF4223">
        <w:rPr>
          <w:rFonts w:ascii="Tahoma" w:eastAsia="Times New Roman" w:hAnsi="Tahoma" w:cs="Tahoma"/>
          <w:b/>
          <w:bCs/>
          <w:caps/>
          <w:color w:val="A6C325"/>
          <w:kern w:val="36"/>
          <w:sz w:val="21"/>
          <w:szCs w:val="21"/>
          <w:lang w:val="es-ES" w:eastAsia="pt-PT"/>
        </w:rPr>
        <w:t>Fátima / Coimbra / Oporto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53404" w:rsidRDefault="00953404" w:rsidP="0095340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Oporto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953404" w:rsidRPr="00096103" w:rsidRDefault="00953404" w:rsidP="00953404">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 xml:space="preserve">¡El café </w:t>
      </w:r>
      <w:proofErr w:type="spellStart"/>
      <w:r w:rsidRPr="00096103">
        <w:rPr>
          <w:rFonts w:ascii="Tahoma" w:eastAsia="Times New Roman" w:hAnsi="Tahoma" w:cs="Tahoma"/>
          <w:bCs/>
          <w:i/>
          <w:color w:val="A6C325"/>
          <w:kern w:val="36"/>
          <w:sz w:val="18"/>
          <w:szCs w:val="18"/>
          <w:lang w:val="es-ES_tradnl" w:eastAsia="pt-PT"/>
        </w:rPr>
        <w:t>Majestic</w:t>
      </w:r>
      <w:proofErr w:type="spellEnd"/>
      <w:r w:rsidRPr="00096103">
        <w:rPr>
          <w:rFonts w:ascii="Tahoma" w:eastAsia="Times New Roman" w:hAnsi="Tahoma" w:cs="Tahoma"/>
          <w:bCs/>
          <w:i/>
          <w:color w:val="A6C325"/>
          <w:kern w:val="36"/>
          <w:sz w:val="18"/>
          <w:szCs w:val="18"/>
          <w:lang w:val="es-ES_tradnl" w:eastAsia="pt-PT"/>
        </w:rPr>
        <w:t xml:space="preserve"> en Oporto, está entre los 10 cafés más bellos del mundo!</w:t>
      </w:r>
    </w:p>
    <w:p w:rsidR="00F4258D" w:rsidRPr="00392682" w:rsidRDefault="00F4258D" w:rsidP="00F425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30442" w:rsidRDefault="00F4258D" w:rsidP="00A91EEC">
      <w:pPr>
        <w:spacing w:line="240" w:lineRule="auto"/>
        <w:ind w:left="181"/>
        <w:rPr>
          <w:rFonts w:ascii="Tahoma" w:eastAsia="Times New Roman" w:hAnsi="Tahoma" w:cs="Tahoma"/>
          <w:b/>
          <w:bCs/>
          <w:color w:val="A6C325"/>
          <w:kern w:val="36"/>
          <w:sz w:val="21"/>
          <w:szCs w:val="21"/>
          <w:lang w:val="es-ES_tradnl" w:eastAsia="pt-PT"/>
        </w:rPr>
      </w:pPr>
      <w:r w:rsidRPr="00A91EEC">
        <w:rPr>
          <w:rFonts w:ascii="Tahoma" w:eastAsia="Times New Roman" w:hAnsi="Tahoma" w:cs="Tahoma"/>
          <w:b/>
          <w:bCs/>
          <w:color w:val="A6C325"/>
          <w:kern w:val="36"/>
          <w:sz w:val="21"/>
          <w:szCs w:val="21"/>
          <w:lang w:val="es-ES_tradnl" w:eastAsia="pt-PT"/>
        </w:rPr>
        <w:t xml:space="preserve">Día </w:t>
      </w:r>
      <w:r w:rsidR="00F30442" w:rsidRPr="00A91EEC">
        <w:rPr>
          <w:rFonts w:ascii="Tahoma" w:eastAsia="Times New Roman" w:hAnsi="Tahoma" w:cs="Tahoma"/>
          <w:b/>
          <w:bCs/>
          <w:color w:val="A6C325"/>
          <w:kern w:val="36"/>
          <w:sz w:val="21"/>
          <w:szCs w:val="21"/>
          <w:lang w:val="es-ES_tradnl" w:eastAsia="pt-PT"/>
        </w:rPr>
        <w:t>14</w:t>
      </w:r>
      <w:r w:rsidRPr="00A91EEC">
        <w:rPr>
          <w:rFonts w:ascii="Tahoma" w:eastAsia="Times New Roman" w:hAnsi="Tahoma" w:cs="Tahoma"/>
          <w:b/>
          <w:bCs/>
          <w:color w:val="A6C325"/>
          <w:kern w:val="36"/>
          <w:sz w:val="21"/>
          <w:szCs w:val="21"/>
          <w:lang w:val="es-ES_tradnl" w:eastAsia="pt-PT"/>
        </w:rPr>
        <w:t xml:space="preserve"> – </w:t>
      </w:r>
      <w:r w:rsidR="00A91EEC" w:rsidRPr="00953404">
        <w:rPr>
          <w:rFonts w:ascii="Tahoma" w:eastAsia="Times New Roman" w:hAnsi="Tahoma" w:cs="Tahoma"/>
          <w:b/>
          <w:bCs/>
          <w:caps/>
          <w:color w:val="A6C325"/>
          <w:kern w:val="36"/>
          <w:sz w:val="21"/>
          <w:szCs w:val="21"/>
          <w:lang w:val="es-ES_tradnl" w:eastAsia="pt-PT"/>
        </w:rPr>
        <w:t xml:space="preserve">Salida de </w:t>
      </w:r>
      <w:r w:rsidRPr="00953404">
        <w:rPr>
          <w:rFonts w:ascii="Tahoma" w:eastAsia="Times New Roman" w:hAnsi="Tahoma" w:cs="Tahoma"/>
          <w:b/>
          <w:bCs/>
          <w:caps/>
          <w:color w:val="A6C325"/>
          <w:kern w:val="36"/>
          <w:sz w:val="21"/>
          <w:szCs w:val="21"/>
          <w:lang w:val="es-ES_tradnl" w:eastAsia="pt-PT"/>
        </w:rPr>
        <w:t>Oporto</w:t>
      </w:r>
      <w:r w:rsidRPr="00A91EEC">
        <w:rPr>
          <w:rFonts w:ascii="Tahoma" w:eastAsia="Times New Roman" w:hAnsi="Tahoma" w:cs="Tahoma"/>
          <w:b/>
          <w:bCs/>
          <w:color w:val="A6C325"/>
          <w:kern w:val="36"/>
          <w:sz w:val="21"/>
          <w:szCs w:val="21"/>
          <w:lang w:val="es-ES_tradnl" w:eastAsia="pt-PT"/>
        </w:rPr>
        <w:t xml:space="preserve"> </w:t>
      </w:r>
    </w:p>
    <w:p w:rsidR="00276AF9" w:rsidRPr="00F4258D" w:rsidRDefault="00276AF9"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8F741E">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FD123D" w:rsidRDefault="00FD123D" w:rsidP="00217AF2">
      <w:pPr>
        <w:spacing w:line="240" w:lineRule="auto"/>
        <w:ind w:left="181"/>
        <w:rPr>
          <w:rFonts w:ascii="Tahoma" w:eastAsia="Times New Roman" w:hAnsi="Tahoma" w:cs="Tahoma"/>
          <w:b/>
          <w:bCs/>
          <w:color w:val="A6C325"/>
          <w:kern w:val="36"/>
          <w:sz w:val="21"/>
          <w:szCs w:val="21"/>
          <w:lang w:val="es-ES_tradnl" w:eastAsia="pt-PT"/>
        </w:rPr>
      </w:pPr>
    </w:p>
    <w:p w:rsidR="00392682" w:rsidRPr="00F4258D" w:rsidRDefault="00392682" w:rsidP="00217AF2">
      <w:pPr>
        <w:spacing w:line="240" w:lineRule="auto"/>
        <w:ind w:left="181"/>
        <w:rPr>
          <w:rFonts w:ascii="Tahoma" w:eastAsia="Times New Roman" w:hAnsi="Tahoma" w:cs="Tahoma"/>
          <w:b/>
          <w:bCs/>
          <w:color w:val="A6C325"/>
          <w:kern w:val="36"/>
          <w:sz w:val="21"/>
          <w:szCs w:val="21"/>
          <w:lang w:val="es-ES_tradnl" w:eastAsia="pt-PT"/>
        </w:rPr>
      </w:pPr>
    </w:p>
    <w:p w:rsidR="00953404" w:rsidRPr="00DF4223" w:rsidRDefault="00953404" w:rsidP="00953404">
      <w:pPr>
        <w:spacing w:line="240" w:lineRule="auto"/>
        <w:ind w:left="181"/>
        <w:rPr>
          <w:rFonts w:ascii="Tahoma" w:eastAsia="Times New Roman" w:hAnsi="Tahoma" w:cs="Tahoma"/>
          <w:b/>
          <w:bCs/>
          <w:color w:val="A6C325"/>
          <w:kern w:val="36"/>
          <w:sz w:val="20"/>
          <w:szCs w:val="20"/>
          <w:lang w:val="es-ES" w:eastAsia="pt-PT"/>
        </w:rPr>
      </w:pPr>
      <w:r w:rsidRPr="00DF4223">
        <w:rPr>
          <w:rFonts w:ascii="Tahoma" w:eastAsia="Times New Roman" w:hAnsi="Tahoma" w:cs="Tahoma"/>
          <w:b/>
          <w:bCs/>
          <w:color w:val="A6C325"/>
          <w:kern w:val="36"/>
          <w:sz w:val="20"/>
          <w:szCs w:val="20"/>
          <w:lang w:val="es-ES" w:eastAsia="pt-PT"/>
        </w:rPr>
        <w:t>SERVICIOS INCLUÍDOS</w:t>
      </w:r>
    </w:p>
    <w:p w:rsidR="00953404" w:rsidRPr="00DF4223" w:rsidRDefault="00953404" w:rsidP="00953404">
      <w:pPr>
        <w:spacing w:line="240" w:lineRule="auto"/>
        <w:ind w:left="181"/>
        <w:rPr>
          <w:rFonts w:ascii="Tahoma" w:eastAsia="Times New Roman" w:hAnsi="Tahoma" w:cs="Tahoma"/>
          <w:b/>
          <w:bCs/>
          <w:color w:val="7F7F7F" w:themeColor="text1" w:themeTint="80"/>
          <w:kern w:val="36"/>
          <w:sz w:val="18"/>
          <w:szCs w:val="18"/>
          <w:lang w:val="es-ES" w:eastAsia="pt-PT"/>
        </w:rPr>
      </w:pPr>
      <w:r w:rsidRPr="00DF4223">
        <w:rPr>
          <w:rFonts w:ascii="Tahoma" w:eastAsia="Times New Roman" w:hAnsi="Tahoma" w:cs="Tahoma"/>
          <w:b/>
          <w:bCs/>
          <w:color w:val="7F7F7F" w:themeColor="text1" w:themeTint="80"/>
          <w:kern w:val="36"/>
          <w:sz w:val="18"/>
          <w:szCs w:val="18"/>
          <w:lang w:val="es-ES" w:eastAsia="pt-PT"/>
        </w:rPr>
        <w:t xml:space="preserve">- </w:t>
      </w:r>
      <w:r>
        <w:rPr>
          <w:rFonts w:ascii="Tahoma" w:eastAsia="Times New Roman" w:hAnsi="Tahoma" w:cs="Tahoma"/>
          <w:bCs/>
          <w:color w:val="7F7F7F" w:themeColor="text1" w:themeTint="80"/>
          <w:kern w:val="36"/>
          <w:sz w:val="18"/>
          <w:szCs w:val="18"/>
          <w:lang w:val="es-ES" w:eastAsia="pt-PT"/>
        </w:rPr>
        <w:t>13</w:t>
      </w:r>
      <w:r w:rsidRPr="00DF4223">
        <w:rPr>
          <w:rFonts w:ascii="Tahoma" w:eastAsia="Times New Roman" w:hAnsi="Tahoma" w:cs="Tahoma"/>
          <w:bCs/>
          <w:color w:val="7F7F7F" w:themeColor="text1" w:themeTint="80"/>
          <w:kern w:val="36"/>
          <w:sz w:val="18"/>
          <w:szCs w:val="18"/>
          <w:lang w:val="es-ES" w:eastAsia="pt-PT"/>
        </w:rPr>
        <w:t xml:space="preserve"> Desayunos buffet</w:t>
      </w:r>
    </w:p>
    <w:p w:rsidR="00953404" w:rsidRPr="00586880" w:rsidRDefault="00953404" w:rsidP="00953404">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953404" w:rsidRPr="00586880"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953404" w:rsidRPr="00586880"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953404" w:rsidRPr="00586880"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953404" w:rsidRPr="00586880"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Barcelona, Valencia, Granada, Córdoba, Sevilla, Lisboa y Oporto;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Mónaco, Niza, Alicante, Évora,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Fátima y</w:t>
      </w:r>
      <w:r w:rsidRPr="00911720">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Coimbra;</w:t>
      </w:r>
    </w:p>
    <w:p w:rsidR="00953404" w:rsidRPr="005A55D2"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Catedral de Barcelona, Alhambra de Granada, Mezquita-Catedral de Córdoba, Catedral de Sevilla, Iglesia de los Jerónimos, Monasterio de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Biblioteca de Coimbra y Bodega de Vino de Oporto.</w:t>
      </w: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53404" w:rsidRDefault="00953404" w:rsidP="0095340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953404" w:rsidRDefault="00953404" w:rsidP="00953404">
      <w:pPr>
        <w:spacing w:line="240" w:lineRule="auto"/>
        <w:ind w:left="181"/>
        <w:rPr>
          <w:lang w:val="es-ES_tradnl"/>
        </w:rPr>
      </w:pPr>
    </w:p>
    <w:p w:rsidR="00953404" w:rsidRDefault="00953404" w:rsidP="00953404">
      <w:pPr>
        <w:spacing w:line="240" w:lineRule="auto"/>
        <w:ind w:left="181"/>
        <w:rPr>
          <w:lang w:val="es-ES_tradnl"/>
        </w:rPr>
      </w:pPr>
    </w:p>
    <w:p w:rsidR="00953404" w:rsidRPr="00900907" w:rsidRDefault="00953404" w:rsidP="0095340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221A44">
        <w:rPr>
          <w:rFonts w:ascii="Tahoma" w:eastAsia="Times New Roman" w:hAnsi="Tahoma" w:cs="Tahoma"/>
          <w:bCs/>
          <w:color w:val="7F7F7F" w:themeColor="text1" w:themeTint="80"/>
          <w:kern w:val="36"/>
          <w:sz w:val="18"/>
          <w:szCs w:val="18"/>
          <w:lang w:val="es-ES_tradnl" w:eastAsia="pt-PT"/>
        </w:rPr>
        <w:t xml:space="preserve"> </w:t>
      </w:r>
    </w:p>
    <w:p w:rsidR="00953404" w:rsidRPr="004223A0" w:rsidRDefault="00953404" w:rsidP="0095340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9 cenas en los días 1, 3, 5, 6, 7, 9, 11, 12</w:t>
      </w:r>
      <w:r w:rsidR="00221A44">
        <w:rPr>
          <w:rFonts w:ascii="Tahoma" w:eastAsia="Times New Roman" w:hAnsi="Tahoma" w:cs="Tahoma"/>
          <w:bCs/>
          <w:color w:val="7F7F7F" w:themeColor="text1" w:themeTint="80"/>
          <w:kern w:val="36"/>
          <w:sz w:val="18"/>
          <w:szCs w:val="18"/>
          <w:lang w:val="es-ES_tradnl" w:eastAsia="pt-PT"/>
        </w:rPr>
        <w:t xml:space="preserve"> y</w:t>
      </w:r>
      <w:r>
        <w:rPr>
          <w:rFonts w:ascii="Tahoma" w:eastAsia="Times New Roman" w:hAnsi="Tahoma" w:cs="Tahoma"/>
          <w:bCs/>
          <w:color w:val="7F7F7F" w:themeColor="text1" w:themeTint="80"/>
          <w:kern w:val="36"/>
          <w:sz w:val="18"/>
          <w:szCs w:val="18"/>
          <w:lang w:val="es-ES_tradnl" w:eastAsia="pt-PT"/>
        </w:rPr>
        <w:t xml:space="preserve"> 13</w:t>
      </w:r>
    </w:p>
    <w:p w:rsidR="00953404" w:rsidRDefault="00953404" w:rsidP="00953404">
      <w:pPr>
        <w:spacing w:line="240" w:lineRule="auto"/>
        <w:ind w:left="181"/>
        <w:rPr>
          <w:lang w:val="es-ES"/>
        </w:rPr>
      </w:pPr>
    </w:p>
    <w:p w:rsidR="00221A44" w:rsidRDefault="00221A44" w:rsidP="00221A44">
      <w:pPr>
        <w:spacing w:line="240" w:lineRule="auto"/>
        <w:ind w:left="181"/>
        <w:rPr>
          <w:lang w:val="es-ES_tradnl"/>
        </w:rPr>
      </w:pPr>
      <w:r w:rsidRPr="003957E0">
        <w:rPr>
          <w:rFonts w:ascii="Tahoma" w:hAnsi="Tahoma" w:cs="Tahoma"/>
          <w:b/>
          <w:color w:val="7F7F7F" w:themeColor="text1" w:themeTint="80"/>
          <w:sz w:val="18"/>
          <w:szCs w:val="18"/>
          <w:lang w:val="es-ES_tradnl"/>
        </w:rPr>
        <w:t>NOTA</w:t>
      </w:r>
      <w:r w:rsidRPr="003957E0">
        <w:rPr>
          <w:rFonts w:ascii="Tahoma" w:hAnsi="Tahoma" w:cs="Tahoma"/>
          <w:color w:val="7F7F7F" w:themeColor="text1" w:themeTint="80"/>
          <w:sz w:val="18"/>
          <w:szCs w:val="18"/>
          <w:lang w:val="es-ES_tradnl"/>
        </w:rPr>
        <w:t xml:space="preserve"> –</w:t>
      </w:r>
      <w:r w:rsidRPr="00EF689C">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Niza </w:t>
      </w:r>
      <w:r w:rsidRPr="008805AA">
        <w:rPr>
          <w:rFonts w:ascii="Tahoma" w:hAnsi="Tahoma" w:cs="Tahoma"/>
          <w:color w:val="7F7F7F" w:themeColor="text1" w:themeTint="80"/>
          <w:sz w:val="18"/>
          <w:szCs w:val="18"/>
          <w:lang w:val="es-ES_tradnl"/>
        </w:rPr>
        <w:t>para llegadas hasta las 17</w:t>
      </w:r>
      <w:r>
        <w:rPr>
          <w:rFonts w:ascii="Tahoma" w:hAnsi="Tahoma" w:cs="Tahoma"/>
          <w:color w:val="7F7F7F" w:themeColor="text1" w:themeTint="80"/>
          <w:sz w:val="18"/>
          <w:szCs w:val="18"/>
          <w:lang w:val="es-ES_tradnl"/>
        </w:rPr>
        <w:t>:00 horas</w:t>
      </w:r>
    </w:p>
    <w:p w:rsidR="00221A44" w:rsidRDefault="00221A44" w:rsidP="00221A44">
      <w:pPr>
        <w:spacing w:line="240" w:lineRule="auto"/>
        <w:ind w:left="181"/>
        <w:rPr>
          <w:lang w:val="es-ES_tradnl"/>
        </w:rPr>
      </w:pPr>
    </w:p>
    <w:p w:rsidR="00221A44" w:rsidRDefault="00221A44" w:rsidP="00221A44">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221A44"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221A44" w:rsidRPr="0047227E" w:rsidRDefault="00221A44" w:rsidP="005B3A20">
            <w:pPr>
              <w:spacing w:line="240" w:lineRule="auto"/>
              <w:jc w:val="both"/>
              <w:rPr>
                <w:rFonts w:ascii="Calibri" w:eastAsia="Times New Roman" w:hAnsi="Calibri" w:cs="Calibri"/>
                <w:color w:val="000000"/>
                <w:lang w:eastAsia="pt-PT"/>
              </w:rPr>
            </w:pPr>
          </w:p>
        </w:tc>
      </w:tr>
      <w:tr w:rsidR="00221A44"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221A44" w:rsidRPr="0047227E" w:rsidRDefault="00221A44"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21A44" w:rsidRPr="0047227E" w:rsidRDefault="00221A44"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21A44" w:rsidRPr="0047227E" w:rsidRDefault="00221A44"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21A44" w:rsidRPr="0047227E" w:rsidRDefault="00221A44" w:rsidP="005B3A2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221A4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$2.380</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221A4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896</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221A4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426</w:t>
            </w:r>
          </w:p>
        </w:tc>
      </w:tr>
      <w:tr w:rsidR="00221A4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$2.001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$659</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221A44" w:rsidRPr="0047227E" w:rsidRDefault="00221A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$299</w:t>
            </w:r>
          </w:p>
        </w:tc>
      </w:tr>
    </w:tbl>
    <w:p w:rsidR="00221A44" w:rsidRDefault="00221A44" w:rsidP="00221A44">
      <w:pPr>
        <w:spacing w:line="240" w:lineRule="auto"/>
        <w:ind w:left="181"/>
        <w:rPr>
          <w:lang w:val="es-ES_tradnl"/>
        </w:rPr>
      </w:pPr>
    </w:p>
    <w:p w:rsidR="00953404" w:rsidRDefault="00953404" w:rsidP="00953404">
      <w:pPr>
        <w:spacing w:line="240" w:lineRule="auto"/>
        <w:ind w:left="181"/>
        <w:rPr>
          <w:lang w:val="es-ES_tradnl"/>
        </w:rPr>
      </w:pPr>
    </w:p>
    <w:p w:rsidR="00953404" w:rsidRDefault="00953404" w:rsidP="00953404">
      <w:pPr>
        <w:spacing w:line="240" w:lineRule="auto"/>
        <w:ind w:left="181"/>
        <w:rPr>
          <w:lang w:val="es-ES_tradnl"/>
        </w:rPr>
      </w:pPr>
    </w:p>
    <w:p w:rsidR="00953404" w:rsidRPr="00953404" w:rsidRDefault="00953404" w:rsidP="00953404">
      <w:pPr>
        <w:spacing w:line="240" w:lineRule="auto"/>
        <w:ind w:left="181"/>
        <w:rPr>
          <w:rFonts w:ascii="Tahoma" w:eastAsia="Times New Roman" w:hAnsi="Tahoma" w:cs="Tahoma"/>
          <w:b/>
          <w:bCs/>
          <w:color w:val="7F7F7F" w:themeColor="text1" w:themeTint="80"/>
          <w:kern w:val="36"/>
          <w:sz w:val="20"/>
          <w:szCs w:val="20"/>
          <w:lang w:val="es-ES" w:eastAsia="pt-PT"/>
        </w:rPr>
      </w:pPr>
      <w:r w:rsidRPr="00953404">
        <w:rPr>
          <w:rFonts w:ascii="Tahoma" w:eastAsia="Times New Roman" w:hAnsi="Tahoma" w:cs="Tahoma"/>
          <w:b/>
          <w:bCs/>
          <w:color w:val="548DD4" w:themeColor="text2" w:themeTint="99"/>
          <w:kern w:val="36"/>
          <w:sz w:val="20"/>
          <w:szCs w:val="20"/>
          <w:lang w:val="es-ES" w:eastAsia="pt-PT"/>
        </w:rPr>
        <w:t>HOTELES</w:t>
      </w:r>
    </w:p>
    <w:p w:rsidR="00953404" w:rsidRPr="00953404" w:rsidRDefault="00953404" w:rsidP="00953404">
      <w:pPr>
        <w:spacing w:line="240" w:lineRule="auto"/>
        <w:ind w:left="181"/>
        <w:outlineLvl w:val="1"/>
        <w:rPr>
          <w:rFonts w:ascii="Tahoma" w:eastAsia="Times New Roman" w:hAnsi="Tahoma" w:cs="Tahoma"/>
          <w:b/>
          <w:color w:val="7F7F7F" w:themeColor="text1" w:themeTint="80"/>
          <w:sz w:val="18"/>
          <w:szCs w:val="18"/>
          <w:lang w:val="es-ES" w:eastAsia="pt-PT"/>
        </w:rPr>
      </w:pPr>
    </w:p>
    <w:p w:rsidR="00D17335" w:rsidRPr="009B3212" w:rsidRDefault="00D17335" w:rsidP="00D17335">
      <w:pPr>
        <w:spacing w:line="240" w:lineRule="auto"/>
        <w:ind w:left="181"/>
        <w:outlineLvl w:val="1"/>
        <w:rPr>
          <w:rFonts w:ascii="Tahoma" w:eastAsia="Times New Roman" w:hAnsi="Tahoma" w:cs="Tahoma"/>
          <w:b/>
          <w:color w:val="7F7F7F" w:themeColor="text1" w:themeTint="80"/>
          <w:sz w:val="18"/>
          <w:szCs w:val="18"/>
          <w:lang w:val="es-CL" w:eastAsia="pt-PT"/>
        </w:rPr>
      </w:pPr>
      <w:r w:rsidRPr="009B3212">
        <w:rPr>
          <w:rFonts w:ascii="Tahoma" w:eastAsia="Times New Roman" w:hAnsi="Tahoma" w:cs="Tahoma"/>
          <w:b/>
          <w:color w:val="7F7F7F" w:themeColor="text1" w:themeTint="80"/>
          <w:sz w:val="18"/>
          <w:szCs w:val="18"/>
          <w:lang w:val="es-CL" w:eastAsia="pt-PT"/>
        </w:rPr>
        <w:t>NIZA</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 xml:space="preserve">Le </w:t>
      </w:r>
      <w:proofErr w:type="spellStart"/>
      <w:r>
        <w:rPr>
          <w:rFonts w:ascii="Tahoma" w:eastAsia="Times New Roman" w:hAnsi="Tahoma" w:cs="Tahoma"/>
          <w:color w:val="7F7F7F" w:themeColor="text1" w:themeTint="80"/>
          <w:sz w:val="18"/>
          <w:szCs w:val="18"/>
          <w:lang w:val="es-ES_tradnl" w:eastAsia="pt-PT"/>
        </w:rPr>
        <w:t>Beau</w:t>
      </w:r>
      <w:proofErr w:type="spellEnd"/>
      <w:r>
        <w:rPr>
          <w:rFonts w:ascii="Tahoma" w:eastAsia="Times New Roman" w:hAnsi="Tahoma" w:cs="Tahoma"/>
          <w:color w:val="7F7F7F" w:themeColor="text1" w:themeTint="80"/>
          <w:sz w:val="18"/>
          <w:szCs w:val="18"/>
          <w:lang w:val="es-ES_tradnl" w:eastAsia="pt-PT"/>
        </w:rPr>
        <w:t xml:space="preserve"> </w:t>
      </w:r>
      <w:proofErr w:type="spellStart"/>
      <w:r>
        <w:rPr>
          <w:rFonts w:ascii="Tahoma" w:eastAsia="Times New Roman" w:hAnsi="Tahoma" w:cs="Tahoma"/>
          <w:color w:val="7F7F7F" w:themeColor="text1" w:themeTint="80"/>
          <w:sz w:val="18"/>
          <w:szCs w:val="18"/>
          <w:lang w:val="es-ES_tradnl" w:eastAsia="pt-PT"/>
        </w:rPr>
        <w:t>Rivage</w:t>
      </w:r>
      <w:proofErr w:type="spellEnd"/>
      <w:r w:rsidRPr="00AD6D46">
        <w:rPr>
          <w:rFonts w:ascii="Tahoma" w:eastAsia="Times New Roman" w:hAnsi="Tahoma" w:cs="Tahoma"/>
          <w:color w:val="7F7F7F" w:themeColor="text1" w:themeTint="80"/>
          <w:sz w:val="18"/>
          <w:szCs w:val="18"/>
          <w:lang w:val="es-ES_tradnl" w:eastAsia="pt-PT"/>
        </w:rPr>
        <w:t xml:space="preserve"> 4*</w:t>
      </w:r>
    </w:p>
    <w:p w:rsidR="00D17335" w:rsidRPr="009B3212"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9B3212">
        <w:rPr>
          <w:rFonts w:ascii="Tahoma" w:eastAsia="Times New Roman" w:hAnsi="Tahoma" w:cs="Tahoma"/>
          <w:b/>
          <w:color w:val="92D050"/>
          <w:sz w:val="18"/>
          <w:szCs w:val="18"/>
          <w:lang w:eastAsia="pt-PT"/>
        </w:rPr>
        <w:t xml:space="preserve">1ª Moderada: </w:t>
      </w:r>
      <w:proofErr w:type="spellStart"/>
      <w:r w:rsidRPr="009B3212">
        <w:rPr>
          <w:rFonts w:ascii="Tahoma" w:eastAsia="Times New Roman" w:hAnsi="Tahoma" w:cs="Tahoma"/>
          <w:color w:val="7F7F7F" w:themeColor="text1" w:themeTint="80"/>
          <w:sz w:val="18"/>
          <w:szCs w:val="18"/>
          <w:lang w:eastAsia="pt-PT"/>
        </w:rPr>
        <w:t>Mercure</w:t>
      </w:r>
      <w:proofErr w:type="spellEnd"/>
      <w:r w:rsidRPr="009B3212">
        <w:rPr>
          <w:rFonts w:ascii="Tahoma" w:eastAsia="Times New Roman" w:hAnsi="Tahoma" w:cs="Tahoma"/>
          <w:color w:val="7F7F7F" w:themeColor="text1" w:themeTint="80"/>
          <w:sz w:val="18"/>
          <w:szCs w:val="18"/>
          <w:lang w:eastAsia="pt-PT"/>
        </w:rPr>
        <w:t xml:space="preserve"> Nice Centre </w:t>
      </w:r>
      <w:proofErr w:type="spellStart"/>
      <w:r w:rsidRPr="009B3212">
        <w:rPr>
          <w:rFonts w:ascii="Tahoma" w:eastAsia="Times New Roman" w:hAnsi="Tahoma" w:cs="Tahoma"/>
          <w:color w:val="7F7F7F" w:themeColor="text1" w:themeTint="80"/>
          <w:sz w:val="18"/>
          <w:szCs w:val="18"/>
          <w:lang w:eastAsia="pt-PT"/>
        </w:rPr>
        <w:t>Notre</w:t>
      </w:r>
      <w:proofErr w:type="spellEnd"/>
      <w:r w:rsidRPr="009B3212">
        <w:rPr>
          <w:rFonts w:ascii="Tahoma" w:eastAsia="Times New Roman" w:hAnsi="Tahoma" w:cs="Tahoma"/>
          <w:color w:val="7F7F7F" w:themeColor="text1" w:themeTint="80"/>
          <w:sz w:val="18"/>
          <w:szCs w:val="18"/>
          <w:lang w:eastAsia="pt-PT"/>
        </w:rPr>
        <w:t xml:space="preserve"> </w:t>
      </w:r>
      <w:proofErr w:type="spellStart"/>
      <w:r w:rsidRPr="009B3212">
        <w:rPr>
          <w:rFonts w:ascii="Tahoma" w:eastAsia="Times New Roman" w:hAnsi="Tahoma" w:cs="Tahoma"/>
          <w:color w:val="7F7F7F" w:themeColor="text1" w:themeTint="80"/>
          <w:sz w:val="18"/>
          <w:szCs w:val="18"/>
          <w:lang w:eastAsia="pt-PT"/>
        </w:rPr>
        <w:t>Dame</w:t>
      </w:r>
      <w:proofErr w:type="spellEnd"/>
      <w:r w:rsidRPr="009B3212">
        <w:rPr>
          <w:rFonts w:ascii="Tahoma" w:eastAsia="Times New Roman" w:hAnsi="Tahoma" w:cs="Tahoma"/>
          <w:color w:val="7F7F7F" w:themeColor="text1" w:themeTint="80"/>
          <w:sz w:val="18"/>
          <w:szCs w:val="18"/>
          <w:lang w:eastAsia="pt-PT"/>
        </w:rPr>
        <w:t xml:space="preserve"> 4*</w:t>
      </w:r>
    </w:p>
    <w:p w:rsidR="00D17335" w:rsidRPr="009B3212" w:rsidRDefault="00D17335" w:rsidP="00D17335">
      <w:pPr>
        <w:spacing w:line="240" w:lineRule="auto"/>
        <w:ind w:left="181"/>
      </w:pP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AF76D8">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D17335" w:rsidRPr="00552644"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D17335" w:rsidRPr="00552644"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D17335" w:rsidRPr="00AD6D46" w:rsidRDefault="00D17335" w:rsidP="00D1733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D17335" w:rsidRPr="00AD6D46" w:rsidRDefault="00D17335" w:rsidP="00D1733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D17335" w:rsidRPr="00221A44"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21A44">
        <w:rPr>
          <w:rFonts w:ascii="Tahoma" w:eastAsia="Times New Roman" w:hAnsi="Tahoma" w:cs="Tahoma"/>
          <w:b/>
          <w:color w:val="92D050"/>
          <w:sz w:val="18"/>
          <w:szCs w:val="18"/>
          <w:lang w:eastAsia="pt-PT"/>
        </w:rPr>
        <w:t>1ª Moderada</w:t>
      </w:r>
      <w:proofErr w:type="gramStart"/>
      <w:r w:rsidRPr="00221A44">
        <w:rPr>
          <w:rFonts w:ascii="Tahoma" w:eastAsia="Times New Roman" w:hAnsi="Tahoma" w:cs="Tahoma"/>
          <w:b/>
          <w:color w:val="92D050"/>
          <w:sz w:val="18"/>
          <w:szCs w:val="18"/>
          <w:lang w:eastAsia="pt-PT"/>
        </w:rPr>
        <w:t xml:space="preserve">: </w:t>
      </w:r>
      <w:r w:rsidRPr="00221A44">
        <w:rPr>
          <w:rFonts w:ascii="Tahoma" w:eastAsia="Times New Roman" w:hAnsi="Tahoma" w:cs="Tahoma"/>
          <w:color w:val="7F7F7F" w:themeColor="text1" w:themeTint="80"/>
          <w:sz w:val="18"/>
          <w:szCs w:val="18"/>
          <w:lang w:eastAsia="pt-PT"/>
        </w:rPr>
        <w:t xml:space="preserve"> </w:t>
      </w:r>
      <w:proofErr w:type="spellStart"/>
      <w:r w:rsidRPr="00221A44">
        <w:rPr>
          <w:rFonts w:ascii="Tahoma" w:eastAsia="Times New Roman" w:hAnsi="Tahoma" w:cs="Tahoma"/>
          <w:color w:val="7F7F7F" w:themeColor="text1" w:themeTint="80"/>
          <w:sz w:val="18"/>
          <w:szCs w:val="18"/>
          <w:lang w:eastAsia="pt-PT"/>
        </w:rPr>
        <w:t>Hesperia</w:t>
      </w:r>
      <w:proofErr w:type="spellEnd"/>
      <w:proofErr w:type="gramEnd"/>
      <w:r w:rsidRPr="00221A44">
        <w:rPr>
          <w:rFonts w:ascii="Tahoma" w:eastAsia="Times New Roman" w:hAnsi="Tahoma" w:cs="Tahoma"/>
          <w:color w:val="7F7F7F" w:themeColor="text1" w:themeTint="80"/>
          <w:sz w:val="18"/>
          <w:szCs w:val="18"/>
          <w:lang w:eastAsia="pt-PT"/>
        </w:rPr>
        <w:t xml:space="preserve"> </w:t>
      </w:r>
      <w:proofErr w:type="spellStart"/>
      <w:r w:rsidRPr="00221A44">
        <w:rPr>
          <w:rFonts w:ascii="Tahoma" w:eastAsia="Times New Roman" w:hAnsi="Tahoma" w:cs="Tahoma"/>
          <w:color w:val="7F7F7F" w:themeColor="text1" w:themeTint="80"/>
          <w:sz w:val="18"/>
          <w:szCs w:val="18"/>
          <w:lang w:eastAsia="pt-PT"/>
        </w:rPr>
        <w:t>Sevilla</w:t>
      </w:r>
      <w:proofErr w:type="spellEnd"/>
      <w:r w:rsidRPr="00221A44">
        <w:rPr>
          <w:rFonts w:ascii="Tahoma" w:eastAsia="Times New Roman" w:hAnsi="Tahoma" w:cs="Tahoma"/>
          <w:color w:val="7F7F7F" w:themeColor="text1" w:themeTint="80"/>
          <w:sz w:val="18"/>
          <w:szCs w:val="18"/>
          <w:lang w:eastAsia="pt-PT"/>
        </w:rPr>
        <w:t xml:space="preserve"> 4*</w:t>
      </w:r>
    </w:p>
    <w:p w:rsidR="00D17335" w:rsidRPr="00221A44" w:rsidRDefault="00D17335" w:rsidP="00D17335">
      <w:pPr>
        <w:spacing w:line="240" w:lineRule="auto"/>
        <w:ind w:left="181"/>
        <w:outlineLvl w:val="1"/>
        <w:rPr>
          <w:rFonts w:ascii="Tahoma" w:eastAsia="Times New Roman" w:hAnsi="Tahoma" w:cs="Tahoma"/>
          <w:b/>
          <w:color w:val="7F7F7F" w:themeColor="text1" w:themeTint="80"/>
          <w:sz w:val="18"/>
          <w:szCs w:val="18"/>
          <w:lang w:eastAsia="pt-PT"/>
        </w:rPr>
      </w:pPr>
    </w:p>
    <w:p w:rsidR="00D17335" w:rsidRDefault="00D17335" w:rsidP="00D1733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D17335" w:rsidRPr="0024020C"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D17335"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D17335" w:rsidRDefault="00D17335" w:rsidP="00D17335">
      <w:pPr>
        <w:spacing w:line="240" w:lineRule="auto"/>
        <w:ind w:left="181"/>
        <w:outlineLvl w:val="1"/>
        <w:rPr>
          <w:rFonts w:ascii="Tahoma" w:eastAsia="Times New Roman" w:hAnsi="Tahoma" w:cs="Tahoma"/>
          <w:b/>
          <w:color w:val="7F7F7F" w:themeColor="text1" w:themeTint="80"/>
          <w:sz w:val="18"/>
          <w:szCs w:val="18"/>
          <w:lang w:eastAsia="pt-PT"/>
        </w:rPr>
      </w:pPr>
    </w:p>
    <w:p w:rsidR="00D17335" w:rsidRPr="0024020C" w:rsidRDefault="00D17335" w:rsidP="00D1733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D17335" w:rsidRPr="0024020C"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Anjo de Portugal 4* SUP</w:t>
      </w:r>
    </w:p>
    <w:p w:rsidR="00D17335"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Dom Gonçalo</w:t>
      </w:r>
      <w:r w:rsidR="009B3212">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D17335" w:rsidRDefault="00D17335" w:rsidP="00D17335">
      <w:pPr>
        <w:spacing w:line="240" w:lineRule="auto"/>
        <w:ind w:left="181"/>
        <w:outlineLvl w:val="1"/>
        <w:rPr>
          <w:rFonts w:ascii="Tahoma" w:eastAsia="Times New Roman" w:hAnsi="Tahoma" w:cs="Tahoma"/>
          <w:b/>
          <w:bCs/>
          <w:color w:val="A6C325"/>
          <w:kern w:val="36"/>
          <w:sz w:val="21"/>
          <w:szCs w:val="21"/>
          <w:lang w:eastAsia="pt-PT"/>
        </w:rPr>
      </w:pPr>
    </w:p>
    <w:p w:rsidR="00D17335" w:rsidRDefault="00D17335" w:rsidP="00D1733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D17335" w:rsidRPr="00AF3D26"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D17335" w:rsidRDefault="00D17335" w:rsidP="00D1733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Vila Galé </w:t>
      </w:r>
      <w:proofErr w:type="gramStart"/>
      <w:r>
        <w:rPr>
          <w:rFonts w:ascii="Tahoma" w:eastAsia="Times New Roman" w:hAnsi="Tahoma" w:cs="Tahoma"/>
          <w:color w:val="7F7F7F" w:themeColor="text1" w:themeTint="80"/>
          <w:sz w:val="18"/>
          <w:szCs w:val="18"/>
          <w:lang w:eastAsia="pt-PT"/>
        </w:rPr>
        <w:t>Porto  4*</w:t>
      </w:r>
      <w:proofErr w:type="gramEnd"/>
    </w:p>
    <w:p w:rsidR="00270EA3" w:rsidRPr="006C61E9" w:rsidRDefault="00F72EA8" w:rsidP="00221A44">
      <w:pPr>
        <w:spacing w:line="240" w:lineRule="auto"/>
        <w:ind w:left="181"/>
        <w:outlineLvl w:val="1"/>
        <w:rPr>
          <w:rFonts w:ascii="Tahoma" w:eastAsia="Times New Roman" w:hAnsi="Tahoma" w:cs="Tahoma"/>
          <w:bCs/>
          <w:color w:val="A6C325"/>
          <w:kern w:val="36"/>
          <w:sz w:val="18"/>
          <w:szCs w:val="18"/>
          <w:lang w:val="es-ES" w:eastAsia="pt-PT"/>
        </w:rPr>
      </w:pPr>
      <w:r w:rsidRPr="0089675C">
        <w:rPr>
          <w:rFonts w:ascii="Verdana" w:eastAsia="Times New Roman" w:hAnsi="Verdana" w:cs="Times New Roman"/>
          <w:color w:val="707070"/>
          <w:sz w:val="15"/>
          <w:szCs w:val="15"/>
          <w:lang w:val="es-AR" w:eastAsia="pt-PT"/>
        </w:rPr>
        <w:br w:type="textWrapping" w:clear="all"/>
      </w:r>
      <w:r w:rsidRPr="0089675C">
        <w:rPr>
          <w:rFonts w:ascii="Verdana" w:eastAsia="Times New Roman" w:hAnsi="Verdana" w:cs="Times New Roman"/>
          <w:color w:val="707070"/>
          <w:sz w:val="15"/>
          <w:szCs w:val="15"/>
          <w:lang w:val="es-AR" w:eastAsia="pt-PT"/>
        </w:rPr>
        <w:br w:type="textWrapping" w:clear="all"/>
      </w:r>
      <w:r w:rsidR="00221A44" w:rsidRPr="006C61E9">
        <w:rPr>
          <w:rFonts w:ascii="Tahoma" w:hAnsi="Tahoma" w:cs="Tahoma"/>
          <w:bCs/>
          <w:sz w:val="18"/>
          <w:szCs w:val="18"/>
          <w:lang w:val="es-ES"/>
        </w:rPr>
        <w:t>.En la salida del 16 Junio (1º clase y 1º moderada) y 30 Junio (1ª moderada</w:t>
      </w:r>
      <w:proofErr w:type="gramStart"/>
      <w:r w:rsidR="00221A44" w:rsidRPr="006C61E9">
        <w:rPr>
          <w:rFonts w:ascii="Tahoma" w:hAnsi="Tahoma" w:cs="Tahoma"/>
          <w:bCs/>
          <w:sz w:val="18"/>
          <w:szCs w:val="18"/>
          <w:lang w:val="es-ES"/>
        </w:rPr>
        <w:t>),</w:t>
      </w:r>
      <w:proofErr w:type="gramEnd"/>
      <w:r w:rsidR="00221A44" w:rsidRPr="006C61E9">
        <w:rPr>
          <w:rFonts w:ascii="Tahoma" w:hAnsi="Tahoma" w:cs="Tahoma"/>
          <w:bCs/>
          <w:sz w:val="18"/>
          <w:szCs w:val="18"/>
          <w:lang w:val="es-ES"/>
        </w:rPr>
        <w:t xml:space="preserve">14 Julio (1ª moderada) y 08 Septiembre </w:t>
      </w:r>
      <w:r w:rsidR="00221A44" w:rsidRPr="006C61E9">
        <w:rPr>
          <w:rFonts w:ascii="Tahoma" w:hAnsi="Tahoma" w:cs="Tahoma"/>
          <w:bCs/>
          <w:sz w:val="18"/>
          <w:szCs w:val="18"/>
          <w:lang w:val="es-ES"/>
        </w:rPr>
        <w:lastRenderedPageBreak/>
        <w:t>(1ª moderada) debido a la realización de Congresos y Ferias, la estancia en Niza podrá ser en un hotel ubicado en los alrededores de la ciudad</w:t>
      </w:r>
    </w:p>
    <w:p w:rsidR="00270EA3" w:rsidRPr="00221A44" w:rsidRDefault="00270EA3" w:rsidP="00217AF2">
      <w:pPr>
        <w:spacing w:before="100" w:beforeAutospacing="1" w:line="240" w:lineRule="auto"/>
        <w:ind w:left="180"/>
        <w:outlineLvl w:val="1"/>
        <w:rPr>
          <w:rFonts w:ascii="Tahoma" w:eastAsia="Times New Roman" w:hAnsi="Tahoma" w:cs="Tahoma"/>
          <w:b/>
          <w:bCs/>
          <w:color w:val="A6C325"/>
          <w:kern w:val="36"/>
          <w:sz w:val="18"/>
          <w:szCs w:val="18"/>
          <w:lang w:val="es-ES" w:eastAsia="pt-PT"/>
        </w:rPr>
      </w:pPr>
    </w:p>
    <w:p w:rsidR="00270EA3" w:rsidRPr="00221A44" w:rsidRDefault="00270EA3" w:rsidP="00217AF2">
      <w:pPr>
        <w:spacing w:line="240" w:lineRule="auto"/>
        <w:rPr>
          <w:rFonts w:ascii="Verdana" w:eastAsia="Times New Roman" w:hAnsi="Verdana" w:cs="Times New Roman"/>
          <w:color w:val="707070"/>
          <w:sz w:val="15"/>
          <w:szCs w:val="15"/>
          <w:lang w:val="es-ES" w:eastAsia="pt-PT"/>
        </w:rPr>
      </w:pPr>
      <w:r w:rsidRPr="00221A44">
        <w:rPr>
          <w:rFonts w:ascii="Tahoma" w:eastAsia="Times New Roman" w:hAnsi="Tahoma" w:cs="Tahoma"/>
          <w:color w:val="707070"/>
          <w:sz w:val="18"/>
          <w:szCs w:val="18"/>
          <w:lang w:val="es-ES" w:eastAsia="pt-PT"/>
        </w:rPr>
        <w:br w:type="textWrapping" w:clear="all"/>
      </w:r>
      <w:r w:rsidRPr="00221A44">
        <w:rPr>
          <w:rFonts w:ascii="Verdana" w:eastAsia="Times New Roman" w:hAnsi="Verdana" w:cs="Times New Roman"/>
          <w:color w:val="707070"/>
          <w:sz w:val="15"/>
          <w:szCs w:val="15"/>
          <w:lang w:val="es-ES" w:eastAsia="pt-PT"/>
        </w:rPr>
        <w:br w:type="textWrapping" w:clear="all"/>
      </w:r>
    </w:p>
    <w:p w:rsidR="00270EA3" w:rsidRPr="00221A44" w:rsidRDefault="00270EA3" w:rsidP="00217AF2">
      <w:pPr>
        <w:spacing w:line="240" w:lineRule="auto"/>
        <w:rPr>
          <w:lang w:val="es-ES"/>
        </w:rPr>
      </w:pPr>
    </w:p>
    <w:sectPr w:rsidR="00270EA3" w:rsidRPr="00221A44"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5C" w:rsidRDefault="0089675C" w:rsidP="0089675C">
      <w:pPr>
        <w:spacing w:line="240" w:lineRule="auto"/>
      </w:pPr>
      <w:r>
        <w:separator/>
      </w:r>
    </w:p>
  </w:endnote>
  <w:endnote w:type="continuationSeparator" w:id="0">
    <w:p w:rsidR="0089675C" w:rsidRDefault="0089675C" w:rsidP="00896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5C" w:rsidRDefault="0089675C" w:rsidP="0089675C">
      <w:pPr>
        <w:spacing w:line="240" w:lineRule="auto"/>
      </w:pPr>
      <w:r>
        <w:separator/>
      </w:r>
    </w:p>
  </w:footnote>
  <w:footnote w:type="continuationSeparator" w:id="0">
    <w:p w:rsidR="0089675C" w:rsidRDefault="0089675C" w:rsidP="008967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Cabealho"/>
    </w:pPr>
  </w:p>
  <w:p w:rsidR="0089675C" w:rsidRDefault="0089675C">
    <w:pPr>
      <w:pStyle w:val="Cabealho"/>
    </w:pPr>
  </w:p>
  <w:p w:rsidR="0089675C" w:rsidRDefault="0089675C">
    <w:pPr>
      <w:pStyle w:val="Cabealho"/>
    </w:pPr>
    <w:r>
      <w:rPr>
        <w:rFonts w:ascii="Verdana" w:hAnsi="Verdana"/>
        <w:noProof/>
        <w:color w:val="83A91D"/>
        <w:sz w:val="21"/>
        <w:szCs w:val="21"/>
        <w:lang w:eastAsia="pt-PT"/>
      </w:rPr>
      <w:drawing>
        <wp:inline distT="0" distB="0" distL="0" distR="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89675C" w:rsidRDefault="0089675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5C" w:rsidRDefault="008967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C7B6C"/>
    <w:rsid w:val="0010327C"/>
    <w:rsid w:val="00117618"/>
    <w:rsid w:val="00156CFE"/>
    <w:rsid w:val="001C0A5F"/>
    <w:rsid w:val="001F4C74"/>
    <w:rsid w:val="00217AF2"/>
    <w:rsid w:val="00221A44"/>
    <w:rsid w:val="00223F3B"/>
    <w:rsid w:val="00270EA3"/>
    <w:rsid w:val="00276AF9"/>
    <w:rsid w:val="002E1C0B"/>
    <w:rsid w:val="002E47D7"/>
    <w:rsid w:val="002E6AFE"/>
    <w:rsid w:val="0030337B"/>
    <w:rsid w:val="003212A6"/>
    <w:rsid w:val="00354C96"/>
    <w:rsid w:val="00356D47"/>
    <w:rsid w:val="00390AEA"/>
    <w:rsid w:val="00392682"/>
    <w:rsid w:val="003934EA"/>
    <w:rsid w:val="00393F3F"/>
    <w:rsid w:val="003A1CC5"/>
    <w:rsid w:val="003B2291"/>
    <w:rsid w:val="003E30CA"/>
    <w:rsid w:val="003E38A9"/>
    <w:rsid w:val="003E7958"/>
    <w:rsid w:val="00426467"/>
    <w:rsid w:val="00435B07"/>
    <w:rsid w:val="0045368B"/>
    <w:rsid w:val="00455EEA"/>
    <w:rsid w:val="00485BE9"/>
    <w:rsid w:val="004A77FD"/>
    <w:rsid w:val="004D5A9D"/>
    <w:rsid w:val="00537C10"/>
    <w:rsid w:val="0055092E"/>
    <w:rsid w:val="00597441"/>
    <w:rsid w:val="005C7AC7"/>
    <w:rsid w:val="005E0DB7"/>
    <w:rsid w:val="00607F67"/>
    <w:rsid w:val="00656069"/>
    <w:rsid w:val="006A0D40"/>
    <w:rsid w:val="006C61E9"/>
    <w:rsid w:val="006D5DBC"/>
    <w:rsid w:val="006D7C9A"/>
    <w:rsid w:val="00732B49"/>
    <w:rsid w:val="00756752"/>
    <w:rsid w:val="0075695C"/>
    <w:rsid w:val="007632B4"/>
    <w:rsid w:val="00807D25"/>
    <w:rsid w:val="00887F7A"/>
    <w:rsid w:val="0089675C"/>
    <w:rsid w:val="008A0568"/>
    <w:rsid w:val="008A11E1"/>
    <w:rsid w:val="008A2151"/>
    <w:rsid w:val="008F741E"/>
    <w:rsid w:val="00901FC0"/>
    <w:rsid w:val="00953404"/>
    <w:rsid w:val="009B3212"/>
    <w:rsid w:val="009F584A"/>
    <w:rsid w:val="00A2381E"/>
    <w:rsid w:val="00A25B9D"/>
    <w:rsid w:val="00A448F0"/>
    <w:rsid w:val="00A91EEC"/>
    <w:rsid w:val="00AB0724"/>
    <w:rsid w:val="00AB68BF"/>
    <w:rsid w:val="00AC2000"/>
    <w:rsid w:val="00AD6500"/>
    <w:rsid w:val="00AD6655"/>
    <w:rsid w:val="00AF6AB5"/>
    <w:rsid w:val="00AF76D8"/>
    <w:rsid w:val="00AF773C"/>
    <w:rsid w:val="00B41172"/>
    <w:rsid w:val="00B50B65"/>
    <w:rsid w:val="00C11539"/>
    <w:rsid w:val="00C564B0"/>
    <w:rsid w:val="00C825A8"/>
    <w:rsid w:val="00CA218D"/>
    <w:rsid w:val="00CE7410"/>
    <w:rsid w:val="00D02EBB"/>
    <w:rsid w:val="00D17335"/>
    <w:rsid w:val="00D245B9"/>
    <w:rsid w:val="00D53303"/>
    <w:rsid w:val="00D61CDD"/>
    <w:rsid w:val="00D9494E"/>
    <w:rsid w:val="00E041CE"/>
    <w:rsid w:val="00E63754"/>
    <w:rsid w:val="00E800D3"/>
    <w:rsid w:val="00E94E36"/>
    <w:rsid w:val="00EB60AF"/>
    <w:rsid w:val="00EE532C"/>
    <w:rsid w:val="00F30442"/>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89675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9675C"/>
  </w:style>
  <w:style w:type="paragraph" w:styleId="Rodap">
    <w:name w:val="footer"/>
    <w:basedOn w:val="Normal"/>
    <w:link w:val="RodapCarcter"/>
    <w:uiPriority w:val="99"/>
    <w:unhideWhenUsed/>
    <w:rsid w:val="0089675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9675C"/>
  </w:style>
  <w:style w:type="paragraph" w:styleId="Textodebalo">
    <w:name w:val="Balloon Text"/>
    <w:basedOn w:val="Normal"/>
    <w:link w:val="TextodebaloCarcter"/>
    <w:uiPriority w:val="99"/>
    <w:semiHidden/>
    <w:unhideWhenUsed/>
    <w:rsid w:val="0089675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96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89675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9675C"/>
  </w:style>
  <w:style w:type="paragraph" w:styleId="Rodap">
    <w:name w:val="footer"/>
    <w:basedOn w:val="Normal"/>
    <w:link w:val="RodapCarcter"/>
    <w:uiPriority w:val="99"/>
    <w:unhideWhenUsed/>
    <w:rsid w:val="0089675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9675C"/>
  </w:style>
  <w:style w:type="paragraph" w:styleId="Textodebalo">
    <w:name w:val="Balloon Text"/>
    <w:basedOn w:val="Normal"/>
    <w:link w:val="TextodebaloCarcter"/>
    <w:uiPriority w:val="99"/>
    <w:semiHidden/>
    <w:unhideWhenUsed/>
    <w:rsid w:val="0089675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96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651554">
      <w:bodyDiv w:val="1"/>
      <w:marLeft w:val="0"/>
      <w:marRight w:val="0"/>
      <w:marTop w:val="0"/>
      <w:marBottom w:val="0"/>
      <w:divBdr>
        <w:top w:val="none" w:sz="0" w:space="0" w:color="auto"/>
        <w:left w:val="none" w:sz="0" w:space="0" w:color="auto"/>
        <w:bottom w:val="none" w:sz="0" w:space="0" w:color="auto"/>
        <w:right w:val="none" w:sz="0" w:space="0" w:color="auto"/>
      </w:divBdr>
    </w:div>
    <w:div w:id="1800567019">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2474</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16</cp:revision>
  <dcterms:created xsi:type="dcterms:W3CDTF">2013-09-12T16:48:00Z</dcterms:created>
  <dcterms:modified xsi:type="dcterms:W3CDTF">2014-04-11T09:38:00Z</dcterms:modified>
</cp:coreProperties>
</file>