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4B" w:rsidRDefault="0051774B" w:rsidP="0051774B">
      <w:pPr>
        <w:pStyle w:val="Default"/>
        <w:rPr>
          <w:rFonts w:ascii="Tahoma" w:hAnsi="Tahoma" w:cs="Tahoma"/>
          <w:b/>
          <w:color w:val="595959"/>
          <w:lang w:val="es-ES"/>
        </w:rPr>
      </w:pPr>
      <w:r w:rsidRPr="00BD2306">
        <w:rPr>
          <w:rFonts w:ascii="Tahoma" w:hAnsi="Tahoma" w:cs="Tahoma"/>
          <w:b/>
          <w:color w:val="595959"/>
          <w:lang w:val="es-ES"/>
        </w:rPr>
        <w:t>DUBAI</w:t>
      </w:r>
      <w:r w:rsidR="00342368">
        <w:rPr>
          <w:rFonts w:ascii="Tahoma" w:hAnsi="Tahoma" w:cs="Tahoma"/>
          <w:b/>
          <w:color w:val="595959"/>
          <w:lang w:val="es-ES"/>
        </w:rPr>
        <w:t xml:space="preserve"> Y EMIRADOS</w:t>
      </w:r>
    </w:p>
    <w:p w:rsidR="00342368" w:rsidRPr="00BD2306" w:rsidRDefault="00342368" w:rsidP="0051774B">
      <w:pPr>
        <w:pStyle w:val="Default"/>
        <w:rPr>
          <w:rFonts w:ascii="Tahoma" w:hAnsi="Tahoma" w:cs="Tahoma"/>
          <w:b/>
          <w:color w:val="595959"/>
          <w:lang w:val="es-ES"/>
        </w:rPr>
      </w:pPr>
    </w:p>
    <w:p w:rsidR="009B5F6D" w:rsidRPr="00BD2306" w:rsidRDefault="009B5F6D" w:rsidP="009B5F6D">
      <w:pPr>
        <w:pStyle w:val="SemEspaamento"/>
        <w:rPr>
          <w:rFonts w:ascii="Tahoma" w:eastAsia="Angsana New" w:hAnsi="Tahoma" w:cs="Tahoma"/>
          <w:b/>
          <w:smallCaps/>
          <w:color w:val="595959"/>
          <w:sz w:val="24"/>
          <w:szCs w:val="24"/>
          <w:lang w:val="es-ES"/>
        </w:rPr>
      </w:pPr>
    </w:p>
    <w:p w:rsidR="009B5F6D" w:rsidRPr="00BD2306" w:rsidRDefault="009B5F6D" w:rsidP="009B5F6D">
      <w:pPr>
        <w:pStyle w:val="Default"/>
        <w:rPr>
          <w:rFonts w:ascii="Tahoma" w:hAnsi="Tahoma" w:cs="Tahoma"/>
          <w:b/>
          <w:color w:val="595959" w:themeColor="text1" w:themeTint="A6"/>
          <w:sz w:val="20"/>
          <w:szCs w:val="20"/>
          <w:lang w:val="es-ES"/>
        </w:rPr>
      </w:pPr>
      <w:r w:rsidRPr="00BD2306">
        <w:rPr>
          <w:rFonts w:ascii="Tahoma" w:hAnsi="Tahoma" w:cs="Tahoma"/>
          <w:b/>
          <w:color w:val="595959" w:themeColor="text1" w:themeTint="A6"/>
          <w:sz w:val="20"/>
          <w:szCs w:val="20"/>
          <w:lang w:val="es-ES"/>
        </w:rPr>
        <w:t>FECHAS DE SALIDA</w:t>
      </w:r>
    </w:p>
    <w:p w:rsidR="009B5F6D" w:rsidRPr="00BD2306" w:rsidRDefault="009B5F6D" w:rsidP="009B5F6D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eastAsia="pt-PT"/>
        </w:rPr>
        <w:t>6 Abril al 26 Octubre 2014 – Todos los domingos</w:t>
      </w:r>
    </w:p>
    <w:p w:rsidR="009B5F6D" w:rsidRDefault="009B5F6D" w:rsidP="009B5F6D">
      <w:pPr>
        <w:pStyle w:val="SemEspaamento"/>
        <w:rPr>
          <w:rFonts w:ascii="Tahoma" w:eastAsia="Angsana New" w:hAnsi="Tahoma" w:cs="Tahoma"/>
          <w:b/>
          <w:smallCaps/>
          <w:color w:val="595959"/>
          <w:sz w:val="24"/>
          <w:szCs w:val="24"/>
          <w:lang w:val="es-ES"/>
        </w:rPr>
      </w:pPr>
    </w:p>
    <w:p w:rsidR="00AE19A2" w:rsidRPr="002312A0" w:rsidRDefault="00AE19A2" w:rsidP="00AE19A2">
      <w:pPr>
        <w:pStyle w:val="SemEspaamento"/>
        <w:rPr>
          <w:rFonts w:ascii="Tahoma" w:hAnsi="Tahoma" w:cs="Tahoma"/>
          <w:color w:val="595959" w:themeColor="text1" w:themeTint="A6"/>
          <w:sz w:val="20"/>
          <w:szCs w:val="20"/>
          <w:lang w:val="es-ES_tradnl"/>
        </w:rPr>
      </w:pPr>
      <w:r w:rsidRPr="002312A0">
        <w:rPr>
          <w:rFonts w:ascii="Tahoma" w:hAnsi="Tahoma" w:cs="Tahoma"/>
          <w:color w:val="595959" w:themeColor="text1" w:themeTint="A6"/>
          <w:sz w:val="20"/>
          <w:szCs w:val="20"/>
          <w:lang w:val="es-ES_tradnl"/>
        </w:rPr>
        <w:t>DUBAI, SARJA, ABU DHABI Y FUJAIRAH</w:t>
      </w:r>
    </w:p>
    <w:p w:rsidR="00AE19A2" w:rsidRDefault="00AE19A2" w:rsidP="00AE19A2">
      <w:pPr>
        <w:pStyle w:val="SemEspaamento"/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</w:pPr>
    </w:p>
    <w:p w:rsidR="00AE19A2" w:rsidRPr="0026680E" w:rsidRDefault="00AE19A2" w:rsidP="00AE19A2">
      <w:pPr>
        <w:pStyle w:val="SemEspaamento"/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</w:pPr>
      <w:r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  <w:t xml:space="preserve">Día 1 </w:t>
      </w:r>
      <w:r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>| DOMINGO | LLEGADA A</w:t>
      </w:r>
      <w:r w:rsidRPr="00EA05FD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 </w:t>
      </w:r>
      <w:r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  <w:t>DUBÁ</w:t>
      </w:r>
      <w:r w:rsidRPr="0026680E"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  <w:t>I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Llegada al Aeropuerto de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color w:val="595959"/>
          <w:sz w:val="20"/>
          <w:szCs w:val="20"/>
          <w:u w:val="single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Asistencia en el aeropuerto internacional de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traslado para el hotel. Alojamiento.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color w:val="595959"/>
          <w:sz w:val="18"/>
          <w:szCs w:val="18"/>
          <w:u w:val="single"/>
          <w:lang w:val="es-ES"/>
        </w:rPr>
      </w:pP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color w:val="595959"/>
          <w:sz w:val="18"/>
          <w:szCs w:val="18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ía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2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Lunes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DUBAI</w:t>
      </w:r>
    </w:p>
    <w:p w:rsidR="00B82933" w:rsidRPr="00BD2306" w:rsidRDefault="005D4222" w:rsidP="005D4222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Desayuno en el hotel. Ma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ñ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ana libre.</w:t>
      </w:r>
    </w:p>
    <w:p w:rsidR="0051774B" w:rsidRPr="00BD2306" w:rsidRDefault="005D4222" w:rsidP="005D4222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Nuestra excursión más popular</w:t>
      </w:r>
      <w:proofErr w:type="gram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!</w:t>
      </w:r>
      <w:proofErr w:type="gram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P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or la tarde en vehículos 4x4 se los recogerá para un viaje extraordinario a través de las enormes dunas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tomar unas fotos únicas de la puesta del sol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á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rabe en el desierto.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Después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de que el sol desaparece detrás de las dunas de arena dorada, nos dirigiremos a nuestro campamento en el desierto.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l aroma fresco de las brochetas de cordero a la parrilla, las hogueras, el tradicional aroma de las pipas de agua (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shis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h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a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) y los sonidos relajantes de la m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ú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sica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á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rabe le invitan a una velada inolvidable.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Después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de haberse fortalecido con nuestra suntuosa comida, la bailarina demostrará el antiguo arte de la danza del vientre,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“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sand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boarding</w:t>
      </w:r>
      <w:proofErr w:type="spellEnd"/>
      <w:r w:rsidR="00BD2306">
        <w:rPr>
          <w:rFonts w:ascii="Tahoma" w:hAnsi="Tahoma" w:cs="Tahoma"/>
          <w:color w:val="595959"/>
          <w:sz w:val="20"/>
          <w:szCs w:val="20"/>
          <w:lang w:val="es-ES"/>
        </w:rPr>
        <w:t>”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tatuajes con henna también se incluyen.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Regreso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al hotel.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bCs/>
          <w:color w:val="595959"/>
          <w:sz w:val="20"/>
          <w:szCs w:val="20"/>
          <w:lang w:val="es-ES"/>
        </w:rPr>
      </w:pPr>
    </w:p>
    <w:p w:rsidR="005D4222" w:rsidRPr="00BD2306" w:rsidRDefault="005D4222" w:rsidP="005D4222">
      <w:pPr>
        <w:pStyle w:val="SemEspaamento"/>
        <w:rPr>
          <w:rFonts w:ascii="Tahoma" w:hAnsi="Tahoma" w:cs="Tahoma"/>
          <w:b/>
          <w:color w:val="595959"/>
          <w:sz w:val="18"/>
          <w:szCs w:val="18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ía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3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Martes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DUBAI</w:t>
      </w:r>
    </w:p>
    <w:p w:rsidR="0051774B" w:rsidRPr="00BD2306" w:rsidRDefault="0051774B" w:rsidP="00281EE0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Después del desayuno, tomaremos el tour de medio día por la ciudad de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. El recorrido se 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inicia en el barrio de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eira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pasaremos por el tradicional zoco de las especias (mercadillos tradicionales de los países árabes) y por el famoso zoco del oro (cerrado los viernes). Cruzaremos el canal de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C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reek en las famosas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bra y visitaremos el museo de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ubai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(cerrado los viernes). Seguiremos hacia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J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umeira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h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pasando por la  mezquita de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J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umeira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h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. Parada para fotos en el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B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urj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al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rab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el único hotel 7* en el mundo y conduciremos por la famosa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i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sla de la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p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almera (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The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P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alm). Tiempo libre en el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ubai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all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por su cuenta.</w:t>
      </w:r>
      <w:r w:rsidR="00281EE0" w:rsidRPr="00BD2306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>S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eguido de una experiencia de compras en el centro comercial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ubai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all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con vista al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Bu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rj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K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halifa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el edificio más alto del mundo (opcional - entrada no inclusa). El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ubai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>all</w:t>
      </w:r>
      <w:proofErr w:type="spellEnd"/>
      <w:r w:rsidR="005D4222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es el hogar de casi todas las marcas de moda más importantes del mundo. 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440.000 metros cuadrados,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Fashion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Avenue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homenajea a la alta c</w:t>
      </w:r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ostura. 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La gran decoración complementa las filas interminables de nombres de la moda de élite y aficionados habrá mucho donde elegir. Adornado con la mayor colección del mundo de marcas de moda bajo un mismo techo, el centro comercial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Mall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se convertirá en la capital de la moda del mundo.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color w:val="595959"/>
          <w:sz w:val="20"/>
          <w:szCs w:val="20"/>
          <w:lang w:val="es-ES"/>
        </w:rPr>
      </w:pPr>
    </w:p>
    <w:p w:rsidR="0051774B" w:rsidRPr="00BD2306" w:rsidRDefault="00281EE0" w:rsidP="00281EE0">
      <w:pPr>
        <w:pStyle w:val="SemEspaamento"/>
        <w:rPr>
          <w:rFonts w:ascii="Tahoma" w:hAnsi="Tahoma" w:cs="Tahoma"/>
          <w:b/>
          <w:color w:val="595959"/>
          <w:sz w:val="18"/>
          <w:szCs w:val="18"/>
          <w:u w:val="single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ía 4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Miércoles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DUBAI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SHARJA</w:t>
      </w:r>
      <w:r w:rsidR="00BC4FDF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H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DUBAI</w:t>
      </w:r>
    </w:p>
    <w:p w:rsidR="0051774B" w:rsidRPr="00BD2306" w:rsidRDefault="00281EE0" w:rsidP="00281EE0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Desayuno.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emirato 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Sharjah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está a sólo 20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minutos de la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ciudad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de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se ha consolidado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como el centro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cultural de Oriente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Medio.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Nuestro recorrido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comienza en la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monumental "Rotonda de la Cultura" A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ntes de ir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 Museo de Historia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Natural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 el desierto.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regreso 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ciudad,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nos dirigimos 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la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Corniche</w:t>
      </w:r>
      <w:proofErr w:type="spellEnd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con 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El brillante </w:t>
      </w:r>
      <w:proofErr w:type="spellStart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>Souk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Al Majara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corazón del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distrito,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donde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le permitirá visitar la casa de Al </w:t>
      </w:r>
      <w:proofErr w:type="spellStart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>Naboodha</w:t>
      </w:r>
      <w:proofErr w:type="spellEnd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y el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zoco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Arsa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dan una idea 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cómo era la vida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para ser vivida.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tour termina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 el fabuloso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zoco central, con su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típica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arquitectura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árabe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si usted está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 busca de recuerdos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la </w:t>
      </w:r>
      <w:r w:rsidR="0053557E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am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plia selección 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alfombras,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antigüedades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objetos curiosos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seguramente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va a satisfacer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 comprador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más decidido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>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Regreso al hotel. Por la noche traslado al crucero </w:t>
      </w:r>
      <w:proofErr w:type="spellStart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>Dhow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cena.</w:t>
      </w:r>
    </w:p>
    <w:p w:rsidR="0051774B" w:rsidRPr="00BD2306" w:rsidRDefault="0051774B" w:rsidP="00281EE0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Disfrute de las vistas y sonidos de </w:t>
      </w:r>
      <w:proofErr w:type="spellStart"/>
      <w:r w:rsid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>ubai</w:t>
      </w:r>
      <w:proofErr w:type="spellEnd"/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D2306">
        <w:rPr>
          <w:rFonts w:ascii="Tahoma" w:hAnsi="Tahoma" w:cs="Tahoma"/>
          <w:color w:val="595959"/>
          <w:sz w:val="20"/>
          <w:szCs w:val="20"/>
          <w:lang w:val="es-ES"/>
        </w:rPr>
        <w:t>C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reek a bordo de un tradicional crucero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="0053557E" w:rsidRPr="00BD2306">
        <w:rPr>
          <w:rFonts w:ascii="Tahoma" w:hAnsi="Tahoma" w:cs="Tahoma"/>
          <w:color w:val="595959"/>
          <w:sz w:val="20"/>
          <w:szCs w:val="20"/>
          <w:lang w:val="es-ES"/>
        </w:rPr>
        <w:t>how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. Su viaje le llevará desde la desembocadura del arroyo, sorteando los abras o los taxis de agua, a lo largo del arroyo hasta el iluminado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Creek Golf Club, cuyo club se asemeja a las velas. El buffet es una selección de comida árabe y bebidas sin alcohol. Regreso al hotel.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color w:val="595959"/>
          <w:sz w:val="20"/>
          <w:szCs w:val="20"/>
          <w:u w:val="single"/>
          <w:lang w:val="es-ES"/>
        </w:rPr>
      </w:pPr>
    </w:p>
    <w:p w:rsidR="00281EE0" w:rsidRPr="00BD2306" w:rsidRDefault="00281EE0" w:rsidP="00281EE0">
      <w:pPr>
        <w:pStyle w:val="SemEspaamento"/>
        <w:rPr>
          <w:rFonts w:ascii="Tahoma" w:hAnsi="Tahoma" w:cs="Tahoma"/>
          <w:b/>
          <w:color w:val="595959"/>
          <w:sz w:val="18"/>
          <w:szCs w:val="18"/>
          <w:u w:val="single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lastRenderedPageBreak/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ía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5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Jueves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DUBAI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ABU DHABI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DUBAI</w:t>
      </w:r>
    </w:p>
    <w:p w:rsidR="0051774B" w:rsidRPr="00BD2306" w:rsidRDefault="0053557E" w:rsidP="0053557E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Desayuno.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excursión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le llevará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 dos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horas en coche 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Dubai</w:t>
      </w:r>
      <w:proofErr w:type="spellEnd"/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pasando </w:t>
      </w:r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por el 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puerto de </w:t>
      </w:r>
      <w:proofErr w:type="spellStart"/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J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ebel</w:t>
      </w:r>
      <w:proofErr w:type="spellEnd"/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li</w:t>
      </w:r>
      <w:proofErr w:type="spellEnd"/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el más grande 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hecho por el hombre,</w:t>
      </w:r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 la capital de</w:t>
      </w:r>
      <w:r w:rsidR="00281EE0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los </w:t>
      </w:r>
      <w:r w:rsid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miratos </w:t>
      </w:r>
      <w:r w:rsid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Á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rabes </w:t>
      </w:r>
      <w:r w:rsid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</w:t>
      </w:r>
      <w:r w:rsidR="00281EE0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nidos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.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Una parada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para tomar fotos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en la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residencia </w:t>
      </w:r>
      <w:proofErr w:type="spellStart"/>
      <w:r w:rsid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J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azirra</w:t>
      </w:r>
      <w:proofErr w:type="spellEnd"/>
      <w:r w:rsidRPr="00BD2306">
        <w:rPr>
          <w:rStyle w:val="atn"/>
          <w:rFonts w:ascii="Tahoma" w:hAnsi="Tahoma" w:cs="Tahoma"/>
          <w:color w:val="595959"/>
          <w:sz w:val="20"/>
          <w:szCs w:val="20"/>
          <w:lang w:val="es-ES"/>
        </w:rPr>
        <w:t>, ex-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residencia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D2306">
        <w:rPr>
          <w:rFonts w:ascii="Tahoma" w:hAnsi="Tahoma" w:cs="Tahoma"/>
          <w:color w:val="595959"/>
          <w:sz w:val="20"/>
          <w:szCs w:val="20"/>
          <w:lang w:val="es-ES"/>
        </w:rPr>
        <w:t>S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</w:t>
      </w:r>
      <w:r w:rsid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ikh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D2306">
        <w:rPr>
          <w:rFonts w:ascii="Tahoma" w:hAnsi="Tahoma" w:cs="Tahoma"/>
          <w:color w:val="595959"/>
          <w:sz w:val="20"/>
          <w:szCs w:val="20"/>
          <w:lang w:val="es-ES"/>
        </w:rPr>
        <w:t>Z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ayed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dmire la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9B5F6D" w:rsidRPr="00BD2306">
        <w:rPr>
          <w:rFonts w:ascii="Tahoma" w:hAnsi="Tahoma" w:cs="Tahoma"/>
          <w:color w:val="595959"/>
          <w:sz w:val="20"/>
          <w:szCs w:val="20"/>
          <w:lang w:val="es-ES"/>
        </w:rPr>
        <w:t>tercera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mezquita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más grande del mundo, la mezquita </w:t>
      </w:r>
      <w:proofErr w:type="spellStart"/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heikh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Z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ayed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la tumba de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S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</w:t>
      </w:r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ikh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Z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ayed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anterior presidente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los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miratos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Á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rabes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nidos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el padre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nación.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P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asaremos por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el puente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aqta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por una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zona más rica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081B10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bu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habi</w:t>
      </w:r>
      <w:proofErr w:type="spellEnd"/>
      <w:r w:rsidRPr="00BD2306">
        <w:rPr>
          <w:rStyle w:val="atn"/>
          <w:rFonts w:ascii="Tahoma" w:hAnsi="Tahoma" w:cs="Tahoma"/>
          <w:color w:val="595959"/>
          <w:sz w:val="20"/>
          <w:szCs w:val="20"/>
          <w:lang w:val="es-ES"/>
        </w:rPr>
        <w:t xml:space="preserve">, el área de los 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ministerios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sus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villas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impresionantes.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9B5F6D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Además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pasaremos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por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bella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calle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conocida como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C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orniche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R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oad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que se compara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con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anhattan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en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ueva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081B10">
        <w:rPr>
          <w:rFonts w:ascii="Tahoma" w:hAnsi="Tahoma" w:cs="Tahoma"/>
          <w:color w:val="595959"/>
          <w:sz w:val="20"/>
          <w:szCs w:val="20"/>
          <w:lang w:val="es-ES"/>
        </w:rPr>
        <w:t>Y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ork.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P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arada para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tomar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fotos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en el </w:t>
      </w:r>
      <w:proofErr w:type="spellStart"/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mirates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alace hotel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hotel tiene su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propio puerto y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helipuerto.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Según el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New York Times,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el </w:t>
      </w:r>
      <w:proofErr w:type="spellStart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Emirates</w:t>
      </w:r>
      <w:proofErr w:type="spellEnd"/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Palace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tiene fama de ser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 hotel más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caro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jamás construido.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tour continúa hacia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la zona de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al bateen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donde se encuentran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los palacios de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familia real.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Tendremos un descanso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compras en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uno de los mayores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centros comerciales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,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el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Marina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Mall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color w:val="595959"/>
          <w:sz w:val="20"/>
          <w:szCs w:val="20"/>
          <w:u w:val="single"/>
          <w:lang w:val="es-ES"/>
        </w:rPr>
      </w:pPr>
    </w:p>
    <w:p w:rsidR="0053557E" w:rsidRPr="00BD2306" w:rsidRDefault="0053557E" w:rsidP="0053557E">
      <w:pPr>
        <w:pStyle w:val="SemEspaamento"/>
        <w:rPr>
          <w:rFonts w:ascii="Tahoma" w:hAnsi="Tahoma" w:cs="Tahoma"/>
          <w:b/>
          <w:color w:val="595959"/>
          <w:sz w:val="18"/>
          <w:szCs w:val="18"/>
          <w:u w:val="single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ía</w:t>
      </w:r>
      <w:r w:rsidR="00AE19A2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6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Viernes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DUBAI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FUJAIRAH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DUBAI</w:t>
      </w:r>
    </w:p>
    <w:p w:rsidR="0051774B" w:rsidRPr="00BD2306" w:rsidRDefault="0053557E" w:rsidP="0053557E">
      <w:pPr>
        <w:pStyle w:val="SemEspaamento"/>
        <w:jc w:val="both"/>
        <w:rPr>
          <w:rFonts w:ascii="Tahoma" w:hAnsi="Tahoma" w:cs="Tahoma"/>
          <w:color w:val="595959"/>
          <w:sz w:val="20"/>
          <w:szCs w:val="20"/>
          <w:lang w:val="es-ES"/>
        </w:rPr>
      </w:pP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Desayuno.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excursión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comienza con un recorrido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por el paisaje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del desierto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51774B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través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oasis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081B10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aid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safi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.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J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usto antes de llegar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a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asafi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nos detenemos en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el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"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mercado de los viernes", que ha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sido creado por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los comerciantes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años atrás.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B82933" w:rsidRPr="00BD2306">
        <w:rPr>
          <w:rFonts w:ascii="Tahoma" w:hAnsi="Tahoma" w:cs="Tahoma"/>
          <w:color w:val="595959"/>
          <w:sz w:val="20"/>
          <w:szCs w:val="20"/>
          <w:lang w:val="es-ES"/>
        </w:rPr>
        <w:t>U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sted puede encontrar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todo, desde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frutas y verduras hasta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las plantas de interior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juguetes, artículos de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cerámica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alfombras y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pequeños regalos.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Nuestro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viaje continúa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 través de las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escarpadas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="00081B10">
        <w:rPr>
          <w:rFonts w:ascii="Tahoma" w:hAnsi="Tahoma" w:cs="Tahoma"/>
          <w:color w:val="595959"/>
          <w:sz w:val="20"/>
          <w:szCs w:val="20"/>
          <w:lang w:val="es-ES"/>
        </w:rPr>
        <w:t>Mo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ntañas </w:t>
      </w:r>
      <w:proofErr w:type="spellStart"/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ajar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se desciende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 las aguas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azules del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golfo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de </w:t>
      </w:r>
      <w:r w:rsidR="00B82933"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O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mán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hasta llegar a la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maravillosa y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pintoresca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aldea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pescadores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D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ibba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Paramos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para almorzar en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hotel de 4 *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playa.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Todas las instalaciones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playa están disponibles, </w:t>
      </w:r>
      <w:proofErr w:type="spellStart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snorkeling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y buceo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disponible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con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cargo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extra.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 el camino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se visita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la </w:t>
      </w:r>
      <w:r w:rsidR="00081B10">
        <w:rPr>
          <w:rFonts w:ascii="Tahoma" w:hAnsi="Tahoma" w:cs="Tahoma"/>
          <w:color w:val="595959"/>
          <w:sz w:val="20"/>
          <w:szCs w:val="20"/>
          <w:lang w:val="es-ES"/>
        </w:rPr>
        <w:t>M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ezquita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="00081B10">
        <w:rPr>
          <w:rFonts w:ascii="Tahoma" w:hAnsi="Tahoma" w:cs="Tahoma"/>
          <w:color w:val="595959"/>
          <w:sz w:val="20"/>
          <w:szCs w:val="20"/>
          <w:lang w:val="es-ES"/>
        </w:rPr>
        <w:t>B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idiyah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, que es mejor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conocida como la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mezquita más antigua de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los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miratos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Á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rabes </w:t>
      </w:r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U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nidos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y los estudios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especiales han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demostrado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que la mezquita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fue construida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en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1446.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Nuestra ruta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nos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lleva a lo largo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 la costa hasta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Khorr</w:t>
      </w:r>
      <w:proofErr w:type="spellEnd"/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Fakkan</w:t>
      </w:r>
      <w:proofErr w:type="spellEnd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.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De regreso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pasaremos por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Fujairah</w:t>
      </w:r>
      <w:proofErr w:type="spellEnd"/>
      <w:r w:rsidR="00081B10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, el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 xml:space="preserve"> único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emirato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en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la costa este.</w:t>
      </w:r>
    </w:p>
    <w:p w:rsidR="0051774B" w:rsidRPr="00BD2306" w:rsidRDefault="0051774B" w:rsidP="0051774B">
      <w:pPr>
        <w:pStyle w:val="SemEspaamento"/>
        <w:rPr>
          <w:rFonts w:ascii="Tahoma" w:hAnsi="Tahoma" w:cs="Tahoma"/>
          <w:b/>
          <w:color w:val="595959"/>
          <w:sz w:val="20"/>
          <w:szCs w:val="20"/>
          <w:u w:val="single"/>
          <w:lang w:val="es-ES"/>
        </w:rPr>
      </w:pPr>
    </w:p>
    <w:p w:rsidR="0053557E" w:rsidRPr="00BD2306" w:rsidRDefault="0053557E" w:rsidP="0053557E">
      <w:pPr>
        <w:pStyle w:val="SemEspaamento"/>
        <w:rPr>
          <w:rFonts w:ascii="Tahoma" w:hAnsi="Tahoma" w:cs="Tahoma"/>
          <w:b/>
          <w:color w:val="595959"/>
          <w:sz w:val="18"/>
          <w:szCs w:val="18"/>
          <w:u w:val="single"/>
          <w:lang w:val="es-ES"/>
        </w:rPr>
      </w:pP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D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>ía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7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</w:t>
      </w:r>
      <w:r w:rsidR="009B5F6D"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Sábado </w:t>
      </w:r>
      <w:r w:rsidR="00AE19A2">
        <w:rPr>
          <w:rFonts w:ascii="Tahoma" w:hAnsi="Tahoma" w:cs="Tahoma"/>
          <w:b/>
          <w:bCs/>
          <w:color w:val="595959" w:themeColor="text1" w:themeTint="A6"/>
          <w:sz w:val="18"/>
          <w:szCs w:val="18"/>
          <w:lang w:val="es-ES_tradnl"/>
        </w:rPr>
        <w:t xml:space="preserve">| SALIDA DE </w:t>
      </w:r>
      <w:r w:rsidRPr="00BD2306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DUBAI  </w:t>
      </w:r>
    </w:p>
    <w:p w:rsidR="0051774B" w:rsidRPr="00BD2306" w:rsidRDefault="0053557E" w:rsidP="0051774B">
      <w:pPr>
        <w:pStyle w:val="SemEspaamento"/>
        <w:rPr>
          <w:rFonts w:ascii="Tahoma" w:hAnsi="Tahoma" w:cs="Tahoma"/>
          <w:b/>
          <w:color w:val="595959"/>
          <w:sz w:val="20"/>
          <w:szCs w:val="20"/>
          <w:u w:val="single"/>
          <w:lang w:val="es-ES"/>
        </w:rPr>
      </w:pPr>
      <w:r w:rsidRPr="00BD2306">
        <w:rPr>
          <w:rStyle w:val="hps"/>
          <w:rFonts w:ascii="Tahoma" w:hAnsi="Tahoma" w:cs="Tahoma"/>
          <w:color w:val="595959"/>
          <w:sz w:val="20"/>
          <w:szCs w:val="20"/>
          <w:lang w:val="es-ES"/>
        </w:rPr>
        <w:t>Desayuno. D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>espués del desayuno</w:t>
      </w:r>
      <w:r w:rsidRPr="00BD2306">
        <w:rPr>
          <w:rFonts w:ascii="Tahoma" w:hAnsi="Tahoma" w:cs="Tahoma"/>
          <w:color w:val="595959"/>
          <w:sz w:val="20"/>
          <w:szCs w:val="20"/>
          <w:lang w:val="es-ES"/>
        </w:rPr>
        <w:t>,</w:t>
      </w:r>
      <w:r w:rsidR="0051774B" w:rsidRPr="00BD2306">
        <w:rPr>
          <w:rFonts w:ascii="Tahoma" w:hAnsi="Tahoma" w:cs="Tahoma"/>
          <w:color w:val="595959"/>
          <w:sz w:val="20"/>
          <w:szCs w:val="20"/>
          <w:lang w:val="es-ES"/>
        </w:rPr>
        <w:t xml:space="preserve"> traslado al aeropuerto para la salida.</w:t>
      </w:r>
    </w:p>
    <w:p w:rsidR="0051774B" w:rsidRPr="00BD2306" w:rsidRDefault="0051774B" w:rsidP="004E55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595959"/>
          <w:sz w:val="20"/>
          <w:szCs w:val="20"/>
          <w:lang w:val="es-ES"/>
        </w:rPr>
      </w:pPr>
    </w:p>
    <w:p w:rsidR="009B5F6D" w:rsidRPr="00BD2306" w:rsidRDefault="009B5F6D" w:rsidP="009B5F6D">
      <w:pPr>
        <w:pStyle w:val="SemEspaamento"/>
        <w:rPr>
          <w:rFonts w:ascii="Tahoma" w:eastAsia="Angsana New" w:hAnsi="Tahoma" w:cs="Tahoma"/>
          <w:smallCaps/>
          <w:color w:val="595959"/>
          <w:sz w:val="20"/>
          <w:szCs w:val="20"/>
          <w:lang w:val="es-ES"/>
        </w:rPr>
      </w:pPr>
    </w:p>
    <w:p w:rsidR="009B5F6D" w:rsidRPr="00BD2306" w:rsidRDefault="009B5F6D" w:rsidP="009B5F6D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SERVICIOS INCLUIDOS</w:t>
      </w:r>
    </w:p>
    <w:p w:rsidR="009B5F6D" w:rsidRPr="00BD2306" w:rsidRDefault="009B5F6D" w:rsidP="009B5F6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- 6 noches de alojamiento en habitación doble</w:t>
      </w:r>
    </w:p>
    <w:p w:rsidR="009B5F6D" w:rsidRPr="00BD2306" w:rsidRDefault="009B5F6D" w:rsidP="009B5F6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- 6 Desayunos buffet + 4 comidas</w:t>
      </w:r>
    </w:p>
    <w:p w:rsidR="009B5F6D" w:rsidRPr="00BD2306" w:rsidRDefault="009B5F6D" w:rsidP="009B5F6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Todas las visitas con guías locales en español</w:t>
      </w:r>
    </w:p>
    <w:p w:rsidR="009B5F6D" w:rsidRPr="00BD2306" w:rsidRDefault="009B5F6D" w:rsidP="009B5F6D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9B5F6D" w:rsidRPr="00BD2306" w:rsidRDefault="009B5F6D" w:rsidP="009B5F6D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SERVICIOS EXCLUIDOS</w:t>
      </w:r>
    </w:p>
    <w:p w:rsidR="009B5F6D" w:rsidRPr="00BD2306" w:rsidRDefault="009B5F6D" w:rsidP="009B5F6D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BD2306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- Vuelos Internacionales y todo lo que no esté especificado</w:t>
      </w:r>
    </w:p>
    <w:p w:rsidR="009B5F6D" w:rsidRPr="00BD2306" w:rsidRDefault="009B5F6D" w:rsidP="009B5F6D">
      <w:pPr>
        <w:pStyle w:val="SemEspaamento"/>
        <w:rPr>
          <w:rFonts w:ascii="Tahoma" w:eastAsia="Angsana New" w:hAnsi="Tahoma" w:cs="Tahoma"/>
          <w:smallCaps/>
          <w:color w:val="595959"/>
          <w:sz w:val="20"/>
          <w:szCs w:val="20"/>
          <w:lang w:val="es-ES"/>
        </w:rPr>
      </w:pPr>
    </w:p>
    <w:p w:rsidR="00AE19A2" w:rsidRPr="002312A0" w:rsidRDefault="00AE19A2" w:rsidP="00AE19A2">
      <w:pPr>
        <w:rPr>
          <w:lang w:val="en-US"/>
        </w:rPr>
      </w:pPr>
      <w:r w:rsidRPr="002312A0">
        <w:rPr>
          <w:lang w:val="en-US"/>
        </w:rPr>
        <w:t>HOTELES:</w:t>
      </w:r>
    </w:p>
    <w:p w:rsidR="00AE19A2" w:rsidRDefault="00AE19A2" w:rsidP="00AE19A2">
      <w:pPr>
        <w:rPr>
          <w:lang w:val="en-US"/>
        </w:rPr>
      </w:pPr>
      <w:r w:rsidRPr="002312A0">
        <w:rPr>
          <w:lang w:val="en-US"/>
        </w:rPr>
        <w:t xml:space="preserve">TURÍSTICA: Holiday Inn </w:t>
      </w:r>
      <w:proofErr w:type="spellStart"/>
      <w:r w:rsidRPr="002312A0">
        <w:rPr>
          <w:lang w:val="en-US"/>
        </w:rPr>
        <w:t>ou</w:t>
      </w:r>
      <w:proofErr w:type="spellEnd"/>
      <w:r w:rsidRPr="002312A0">
        <w:rPr>
          <w:lang w:val="en-US"/>
        </w:rPr>
        <w:t xml:space="preserve"> Fortune Boutique </w:t>
      </w:r>
    </w:p>
    <w:p w:rsidR="00AE19A2" w:rsidRDefault="00AE19A2" w:rsidP="00AE19A2">
      <w:pPr>
        <w:rPr>
          <w:lang w:val="en-US"/>
        </w:rPr>
      </w:pPr>
      <w:r w:rsidRPr="002312A0">
        <w:rPr>
          <w:lang w:val="en-US"/>
        </w:rPr>
        <w:t xml:space="preserve">PRIMERA: City Seasons </w:t>
      </w:r>
      <w:proofErr w:type="spellStart"/>
      <w:r w:rsidRPr="002312A0">
        <w:rPr>
          <w:lang w:val="en-US"/>
        </w:rPr>
        <w:t>ou</w:t>
      </w:r>
      <w:proofErr w:type="spellEnd"/>
      <w:r w:rsidRPr="002312A0">
        <w:rPr>
          <w:lang w:val="en-US"/>
        </w:rPr>
        <w:t xml:space="preserve"> </w:t>
      </w:r>
      <w:proofErr w:type="spellStart"/>
      <w:r w:rsidRPr="002312A0">
        <w:rPr>
          <w:lang w:val="en-US"/>
        </w:rPr>
        <w:t>Copthorne</w:t>
      </w:r>
      <w:proofErr w:type="spellEnd"/>
      <w:r w:rsidRPr="002312A0">
        <w:rPr>
          <w:lang w:val="en-US"/>
        </w:rPr>
        <w:t xml:space="preserve"> </w:t>
      </w:r>
    </w:p>
    <w:p w:rsidR="00AE19A2" w:rsidRPr="002312A0" w:rsidRDefault="00AE19A2" w:rsidP="00AE19A2">
      <w:pPr>
        <w:rPr>
          <w:lang w:val="en-US"/>
        </w:rPr>
      </w:pPr>
      <w:r w:rsidRPr="002312A0">
        <w:rPr>
          <w:lang w:val="en-US"/>
        </w:rPr>
        <w:t xml:space="preserve">LUJO: </w:t>
      </w:r>
      <w:proofErr w:type="spellStart"/>
      <w:r w:rsidRPr="002312A0">
        <w:rPr>
          <w:lang w:val="en-US"/>
        </w:rPr>
        <w:t>Crowne</w:t>
      </w:r>
      <w:proofErr w:type="spellEnd"/>
      <w:r w:rsidRPr="002312A0">
        <w:rPr>
          <w:lang w:val="en-US"/>
        </w:rPr>
        <w:t xml:space="preserve"> Plaza Sheikh </w:t>
      </w:r>
      <w:proofErr w:type="spellStart"/>
      <w:r w:rsidRPr="002312A0">
        <w:rPr>
          <w:lang w:val="en-US"/>
        </w:rPr>
        <w:t>Zayed</w:t>
      </w:r>
      <w:proofErr w:type="spellEnd"/>
      <w:r w:rsidRPr="002312A0">
        <w:rPr>
          <w:lang w:val="en-US"/>
        </w:rPr>
        <w:t xml:space="preserve"> </w:t>
      </w:r>
      <w:proofErr w:type="spellStart"/>
      <w:r w:rsidRPr="002312A0">
        <w:rPr>
          <w:lang w:val="en-US"/>
        </w:rPr>
        <w:t>ou</w:t>
      </w:r>
      <w:proofErr w:type="spellEnd"/>
      <w:r w:rsidRPr="002312A0">
        <w:rPr>
          <w:lang w:val="en-US"/>
        </w:rPr>
        <w:t xml:space="preserve"> </w:t>
      </w:r>
      <w:proofErr w:type="spellStart"/>
      <w:r w:rsidRPr="002312A0">
        <w:rPr>
          <w:lang w:val="en-US"/>
        </w:rPr>
        <w:t>Asiana</w:t>
      </w:r>
      <w:proofErr w:type="spellEnd"/>
    </w:p>
    <w:p w:rsidR="0053557E" w:rsidRPr="00AE19A2" w:rsidRDefault="0053557E" w:rsidP="004E55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595959"/>
          <w:sz w:val="20"/>
          <w:szCs w:val="20"/>
          <w:lang w:val="en-US"/>
        </w:rPr>
      </w:pPr>
    </w:p>
    <w:sectPr w:rsidR="0053557E" w:rsidRPr="00AE1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47" w:rsidRDefault="00CA0647" w:rsidP="00CA0647">
      <w:pPr>
        <w:spacing w:after="0" w:line="240" w:lineRule="auto"/>
      </w:pPr>
      <w:r>
        <w:separator/>
      </w:r>
    </w:p>
  </w:endnote>
  <w:endnote w:type="continuationSeparator" w:id="0">
    <w:p w:rsidR="00CA0647" w:rsidRDefault="00CA0647" w:rsidP="00CA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47" w:rsidRDefault="00CA0647" w:rsidP="00CA0647">
      <w:pPr>
        <w:spacing w:after="0" w:line="240" w:lineRule="auto"/>
      </w:pPr>
      <w:r>
        <w:separator/>
      </w:r>
    </w:p>
  </w:footnote>
  <w:footnote w:type="continuationSeparator" w:id="0">
    <w:p w:rsidR="00CA0647" w:rsidRDefault="00CA0647" w:rsidP="00CA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FBCA920" wp14:editId="73B0F5A2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A0647" w:rsidRDefault="00CA064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7" w:rsidRDefault="00CA06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00"/>
    <w:rsid w:val="00081B10"/>
    <w:rsid w:val="001E716B"/>
    <w:rsid w:val="00281EE0"/>
    <w:rsid w:val="00324200"/>
    <w:rsid w:val="00342368"/>
    <w:rsid w:val="004215B2"/>
    <w:rsid w:val="004E55A5"/>
    <w:rsid w:val="0051774B"/>
    <w:rsid w:val="0053557E"/>
    <w:rsid w:val="005C5975"/>
    <w:rsid w:val="005D4222"/>
    <w:rsid w:val="0060464B"/>
    <w:rsid w:val="006165EA"/>
    <w:rsid w:val="00703464"/>
    <w:rsid w:val="007D6D31"/>
    <w:rsid w:val="00930EE1"/>
    <w:rsid w:val="00974C38"/>
    <w:rsid w:val="009B5F6D"/>
    <w:rsid w:val="00AE19A2"/>
    <w:rsid w:val="00B477F7"/>
    <w:rsid w:val="00B546E2"/>
    <w:rsid w:val="00B82933"/>
    <w:rsid w:val="00BB295B"/>
    <w:rsid w:val="00BC4FDF"/>
    <w:rsid w:val="00BD13F0"/>
    <w:rsid w:val="00BD2306"/>
    <w:rsid w:val="00C75004"/>
    <w:rsid w:val="00CA0647"/>
    <w:rsid w:val="00DE0113"/>
    <w:rsid w:val="00E34861"/>
    <w:rsid w:val="00E5497D"/>
    <w:rsid w:val="00EB1283"/>
    <w:rsid w:val="00EC0332"/>
    <w:rsid w:val="00E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6D"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A0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0647"/>
  </w:style>
  <w:style w:type="paragraph" w:styleId="Rodap">
    <w:name w:val="footer"/>
    <w:basedOn w:val="Normal"/>
    <w:link w:val="RodapCarcter"/>
    <w:uiPriority w:val="99"/>
    <w:unhideWhenUsed/>
    <w:rsid w:val="00CA0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A0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6D"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CA0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A0647"/>
  </w:style>
  <w:style w:type="paragraph" w:styleId="Rodap">
    <w:name w:val="footer"/>
    <w:basedOn w:val="Normal"/>
    <w:link w:val="RodapCarcter"/>
    <w:uiPriority w:val="99"/>
    <w:unhideWhenUsed/>
    <w:rsid w:val="00CA0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A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Vaia</dc:creator>
  <cp:keywords/>
  <dc:description/>
  <cp:lastModifiedBy>Alexandra Bispo</cp:lastModifiedBy>
  <cp:revision>7</cp:revision>
  <cp:lastPrinted>2013-12-10T15:19:00Z</cp:lastPrinted>
  <dcterms:created xsi:type="dcterms:W3CDTF">2013-12-11T12:37:00Z</dcterms:created>
  <dcterms:modified xsi:type="dcterms:W3CDTF">2014-04-11T09:46:00Z</dcterms:modified>
</cp:coreProperties>
</file>