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A5" w:rsidRPr="00B4129A" w:rsidRDefault="00E51230" w:rsidP="00DB3AF7">
      <w:pPr>
        <w:ind w:left="181"/>
        <w:jc w:val="center"/>
        <w:outlineLvl w:val="1"/>
        <w:rPr>
          <w:rFonts w:ascii="Tahoma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</w:pPr>
      <w:r>
        <w:rPr>
          <w:rFonts w:ascii="Tahoma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  <w:t>GRAN TOUR DE ALEMANIA</w:t>
      </w:r>
    </w:p>
    <w:p w:rsidR="00684164" w:rsidRPr="00B4129A" w:rsidRDefault="00684164" w:rsidP="00DB3AF7">
      <w:pPr>
        <w:ind w:left="181"/>
        <w:jc w:val="center"/>
        <w:outlineLvl w:val="1"/>
        <w:rPr>
          <w:rFonts w:ascii="Tahoma" w:hAnsi="Tahoma" w:cs="Tahoma"/>
          <w:bCs/>
          <w:color w:val="7F7F7F" w:themeColor="text1" w:themeTint="80"/>
          <w:kern w:val="36"/>
          <w:sz w:val="20"/>
          <w:lang w:val="es-ES_tradnl" w:eastAsia="pt-PT"/>
        </w:rPr>
      </w:pPr>
    </w:p>
    <w:p w:rsidR="001B6DA5" w:rsidRPr="00AD04DD" w:rsidRDefault="006808D8" w:rsidP="000379D0">
      <w:pPr>
        <w:ind w:firstLine="181"/>
        <w:jc w:val="center"/>
        <w:rPr>
          <w:rFonts w:ascii="Tahoma" w:hAnsi="Tahoma" w:cs="Tahoma"/>
          <w:sz w:val="20"/>
          <w:lang w:val="es-ES_tradnl"/>
        </w:rPr>
      </w:pPr>
      <w:r w:rsidRPr="00AD04DD">
        <w:rPr>
          <w:rFonts w:ascii="Tahoma" w:hAnsi="Tahoma" w:cs="Tahoma"/>
          <w:sz w:val="20"/>
          <w:lang w:val="es-ES_tradnl"/>
        </w:rPr>
        <w:t xml:space="preserve"> MUNICH </w:t>
      </w:r>
      <w:r w:rsidR="00684164" w:rsidRPr="00AD04DD">
        <w:rPr>
          <w:rFonts w:ascii="Tahoma" w:hAnsi="Tahoma" w:cs="Tahoma"/>
          <w:sz w:val="20"/>
          <w:lang w:val="es-ES_tradnl"/>
        </w:rPr>
        <w:t>•</w:t>
      </w:r>
      <w:r w:rsidR="000379D0" w:rsidRPr="00AD04DD">
        <w:rPr>
          <w:rFonts w:ascii="Tahoma" w:hAnsi="Tahoma" w:cs="Tahoma"/>
          <w:sz w:val="20"/>
          <w:lang w:val="es-ES_tradnl"/>
        </w:rPr>
        <w:t xml:space="preserve"> </w:t>
      </w:r>
      <w:r w:rsidRPr="00AD04DD">
        <w:rPr>
          <w:rFonts w:ascii="Tahoma" w:hAnsi="Tahoma" w:cs="Tahoma"/>
          <w:sz w:val="20"/>
          <w:lang w:val="es-ES_tradnl"/>
        </w:rPr>
        <w:t xml:space="preserve">NEUSCHWANSTEIN </w:t>
      </w:r>
      <w:r w:rsidR="00FA7778" w:rsidRPr="00AD04DD">
        <w:rPr>
          <w:rFonts w:ascii="Tahoma" w:hAnsi="Tahoma" w:cs="Tahoma"/>
          <w:sz w:val="20"/>
          <w:lang w:val="es-ES_tradnl"/>
        </w:rPr>
        <w:t>•</w:t>
      </w:r>
      <w:r w:rsidR="00AD04DD" w:rsidRPr="00AD04DD">
        <w:rPr>
          <w:rFonts w:ascii="Tahoma" w:hAnsi="Tahoma" w:cs="Tahoma"/>
          <w:sz w:val="20"/>
          <w:lang w:val="es-ES_tradnl"/>
        </w:rPr>
        <w:t xml:space="preserve"> LAGO CONSTANZA</w:t>
      </w:r>
      <w:r w:rsidRPr="00AD04DD">
        <w:rPr>
          <w:rFonts w:ascii="Tahoma" w:hAnsi="Tahoma" w:cs="Tahoma"/>
          <w:sz w:val="20"/>
          <w:lang w:val="es-ES_tradnl"/>
        </w:rPr>
        <w:t xml:space="preserve"> </w:t>
      </w:r>
      <w:r w:rsidR="000379D0" w:rsidRPr="00AD04DD">
        <w:rPr>
          <w:rFonts w:ascii="Tahoma" w:hAnsi="Tahoma" w:cs="Tahoma"/>
          <w:sz w:val="20"/>
          <w:lang w:val="es-ES_tradnl"/>
        </w:rPr>
        <w:t>•</w:t>
      </w:r>
      <w:r w:rsidR="00AD04DD" w:rsidRPr="00AD04DD">
        <w:rPr>
          <w:rFonts w:ascii="Tahoma" w:hAnsi="Tahoma" w:cs="Tahoma"/>
          <w:sz w:val="20"/>
          <w:lang w:val="es-ES_tradnl"/>
        </w:rPr>
        <w:t xml:space="preserve"> FRIBURGO</w:t>
      </w:r>
      <w:r w:rsidR="000379D0" w:rsidRPr="00AD04DD">
        <w:rPr>
          <w:rFonts w:ascii="Tahoma" w:hAnsi="Tahoma" w:cs="Tahoma"/>
          <w:sz w:val="20"/>
          <w:lang w:val="es-ES_tradnl"/>
        </w:rPr>
        <w:t xml:space="preserve"> •</w:t>
      </w:r>
      <w:r w:rsidR="00AD04DD" w:rsidRPr="00AD04DD">
        <w:rPr>
          <w:rFonts w:ascii="Tahoma" w:hAnsi="Tahoma" w:cs="Tahoma"/>
          <w:sz w:val="20"/>
          <w:lang w:val="es-ES_tradnl"/>
        </w:rPr>
        <w:t xml:space="preserve"> HEIDELBERG</w:t>
      </w:r>
      <w:r w:rsidR="00B4129A" w:rsidRPr="00AD04DD">
        <w:rPr>
          <w:rFonts w:ascii="Tahoma" w:hAnsi="Tahoma" w:cs="Tahoma"/>
          <w:sz w:val="20"/>
          <w:lang w:val="es-ES_tradnl"/>
        </w:rPr>
        <w:t xml:space="preserve"> •</w:t>
      </w:r>
      <w:r w:rsidR="00AD04DD" w:rsidRPr="00AD04DD">
        <w:rPr>
          <w:rFonts w:ascii="Tahoma" w:hAnsi="Tahoma" w:cs="Tahoma"/>
          <w:sz w:val="20"/>
          <w:lang w:val="es-ES_tradnl"/>
        </w:rPr>
        <w:t xml:space="preserve"> FRÁNCFORT</w:t>
      </w:r>
      <w:r w:rsidR="00B4129A" w:rsidRPr="00AD04DD">
        <w:rPr>
          <w:rFonts w:ascii="Tahoma" w:hAnsi="Tahoma" w:cs="Tahoma"/>
          <w:sz w:val="20"/>
          <w:lang w:val="es-ES_tradnl"/>
        </w:rPr>
        <w:t xml:space="preserve"> •</w:t>
      </w:r>
      <w:r w:rsidR="00AD04DD" w:rsidRPr="00AD04DD">
        <w:rPr>
          <w:rFonts w:ascii="Tahoma" w:hAnsi="Tahoma" w:cs="Tahoma"/>
          <w:sz w:val="20"/>
          <w:lang w:val="es-ES_tradnl"/>
        </w:rPr>
        <w:t xml:space="preserve"> CRUCERO POR EL RÍO RHIN</w:t>
      </w:r>
      <w:r w:rsidR="00B4129A" w:rsidRPr="00AD04DD">
        <w:rPr>
          <w:rFonts w:ascii="Tahoma" w:hAnsi="Tahoma" w:cs="Tahoma"/>
          <w:sz w:val="20"/>
          <w:lang w:val="es-ES_tradnl"/>
        </w:rPr>
        <w:t xml:space="preserve"> •</w:t>
      </w:r>
      <w:r w:rsidR="00AD04DD" w:rsidRPr="00AD04DD">
        <w:rPr>
          <w:rFonts w:ascii="Tahoma" w:hAnsi="Tahoma" w:cs="Tahoma"/>
          <w:sz w:val="20"/>
          <w:lang w:val="es-ES_tradnl"/>
        </w:rPr>
        <w:t xml:space="preserve"> COLONIA</w:t>
      </w:r>
      <w:r w:rsidR="00B4129A" w:rsidRPr="00AD04DD">
        <w:rPr>
          <w:rFonts w:ascii="Tahoma" w:hAnsi="Tahoma" w:cs="Tahoma"/>
          <w:sz w:val="20"/>
          <w:lang w:val="es-ES_tradnl"/>
        </w:rPr>
        <w:t xml:space="preserve"> </w:t>
      </w:r>
      <w:r w:rsidR="00AD04DD" w:rsidRPr="00AD04DD">
        <w:rPr>
          <w:rFonts w:ascii="Tahoma" w:hAnsi="Tahoma" w:cs="Tahoma"/>
          <w:sz w:val="20"/>
          <w:lang w:val="es-ES_tradnl"/>
        </w:rPr>
        <w:t>• HAMBURGO • BERL</w:t>
      </w:r>
      <w:r w:rsidR="00AD04DD">
        <w:rPr>
          <w:rFonts w:ascii="Tahoma" w:hAnsi="Tahoma" w:cs="Tahoma"/>
          <w:sz w:val="20"/>
          <w:lang w:val="es-ES_tradnl"/>
        </w:rPr>
        <w:t>ÍN</w:t>
      </w:r>
      <w:r w:rsidR="00AD04DD" w:rsidRPr="00AD04DD">
        <w:rPr>
          <w:rFonts w:ascii="Tahoma" w:hAnsi="Tahoma" w:cs="Tahoma"/>
          <w:sz w:val="20"/>
          <w:lang w:val="es-ES_tradnl"/>
        </w:rPr>
        <w:t xml:space="preserve">  </w:t>
      </w:r>
    </w:p>
    <w:p w:rsidR="00AD04DD" w:rsidRPr="00AD04DD" w:rsidRDefault="00AD04DD" w:rsidP="000379D0">
      <w:pPr>
        <w:ind w:firstLine="181"/>
        <w:jc w:val="center"/>
        <w:rPr>
          <w:rFonts w:ascii="Tahoma" w:hAnsi="Tahoma" w:cs="Tahoma"/>
          <w:sz w:val="20"/>
          <w:lang w:val="es-ES_tradnl"/>
        </w:rPr>
      </w:pPr>
    </w:p>
    <w:p w:rsidR="001B6DA5" w:rsidRPr="00B4129A" w:rsidRDefault="00E51230" w:rsidP="001B6DA5">
      <w:pPr>
        <w:tabs>
          <w:tab w:val="left" w:pos="10713"/>
        </w:tabs>
        <w:jc w:val="center"/>
        <w:rPr>
          <w:rStyle w:val="style361"/>
          <w:rFonts w:ascii="Tahoma" w:hAnsi="Tahoma" w:cs="Tahoma"/>
          <w:color w:val="31849B"/>
          <w:sz w:val="20"/>
          <w:lang w:val="es-ES_tradnl"/>
        </w:rPr>
      </w:pPr>
      <w:r>
        <w:rPr>
          <w:rStyle w:val="style361"/>
          <w:rFonts w:ascii="Tahoma" w:hAnsi="Tahoma" w:cs="Tahoma"/>
          <w:color w:val="31849B"/>
          <w:sz w:val="20"/>
          <w:lang w:val="es-ES_tradnl"/>
        </w:rPr>
        <w:t>9</w:t>
      </w:r>
      <w:r w:rsidR="001B6DA5" w:rsidRPr="00B4129A">
        <w:rPr>
          <w:rStyle w:val="style361"/>
          <w:rFonts w:ascii="Tahoma" w:hAnsi="Tahoma" w:cs="Tahoma"/>
          <w:color w:val="31849B"/>
          <w:sz w:val="20"/>
          <w:lang w:val="es-ES_tradnl"/>
        </w:rPr>
        <w:t xml:space="preserve"> D</w:t>
      </w:r>
      <w:r w:rsidR="00A428A6" w:rsidRPr="00B4129A">
        <w:rPr>
          <w:rStyle w:val="style361"/>
          <w:rFonts w:ascii="Tahoma" w:hAnsi="Tahoma" w:cs="Tahoma"/>
          <w:color w:val="31849B"/>
          <w:sz w:val="20"/>
          <w:lang w:val="es-ES_tradnl"/>
        </w:rPr>
        <w:t>Í</w:t>
      </w:r>
      <w:r w:rsidR="003C05C3" w:rsidRPr="00B4129A">
        <w:rPr>
          <w:rStyle w:val="style361"/>
          <w:rFonts w:ascii="Tahoma" w:hAnsi="Tahoma" w:cs="Tahoma"/>
          <w:color w:val="31849B"/>
          <w:sz w:val="20"/>
          <w:lang w:val="es-ES_tradnl"/>
        </w:rPr>
        <w:t>A</w:t>
      </w:r>
      <w:r w:rsidR="009F2EA5">
        <w:rPr>
          <w:rStyle w:val="style361"/>
          <w:rFonts w:ascii="Tahoma" w:hAnsi="Tahoma" w:cs="Tahoma"/>
          <w:color w:val="31849B"/>
          <w:sz w:val="20"/>
          <w:lang w:val="es-ES_tradnl"/>
        </w:rPr>
        <w:t>S DESDE $ USA 1.686</w:t>
      </w:r>
    </w:p>
    <w:p w:rsidR="001B6DA5" w:rsidRPr="00B4129A" w:rsidRDefault="001B6DA5" w:rsidP="001B6DA5">
      <w:pPr>
        <w:tabs>
          <w:tab w:val="left" w:pos="10713"/>
        </w:tabs>
        <w:jc w:val="center"/>
        <w:rPr>
          <w:rStyle w:val="style361"/>
          <w:rFonts w:ascii="Tahoma" w:hAnsi="Tahoma" w:cs="Tahoma"/>
          <w:color w:val="31849B"/>
          <w:sz w:val="36"/>
          <w:lang w:val="es-ES_tradnl"/>
        </w:rPr>
      </w:pPr>
      <w:r w:rsidRPr="00B4129A">
        <w:rPr>
          <w:rStyle w:val="style361"/>
          <w:rFonts w:ascii="Tahoma" w:hAnsi="Tahoma" w:cs="Tahoma"/>
          <w:color w:val="31849B"/>
          <w:sz w:val="20"/>
          <w:lang w:val="es-ES_tradnl"/>
        </w:rPr>
        <w:t>HOT</w:t>
      </w:r>
      <w:r w:rsidR="00A428A6" w:rsidRPr="00B4129A">
        <w:rPr>
          <w:rStyle w:val="style361"/>
          <w:rFonts w:ascii="Tahoma" w:hAnsi="Tahoma" w:cs="Tahoma"/>
          <w:color w:val="31849B"/>
          <w:sz w:val="20"/>
          <w:lang w:val="es-ES_tradnl"/>
        </w:rPr>
        <w:t>ELES</w:t>
      </w:r>
      <w:r w:rsidRPr="00B4129A">
        <w:rPr>
          <w:rStyle w:val="style361"/>
          <w:rFonts w:ascii="Tahoma" w:hAnsi="Tahoma" w:cs="Tahoma"/>
          <w:color w:val="31849B"/>
          <w:sz w:val="20"/>
          <w:lang w:val="es-ES_tradnl"/>
        </w:rPr>
        <w:t xml:space="preserve"> DE </w:t>
      </w:r>
      <w:r w:rsidR="00160697" w:rsidRPr="00B4129A">
        <w:rPr>
          <w:rStyle w:val="style361"/>
          <w:rFonts w:ascii="Tahoma" w:hAnsi="Tahoma" w:cs="Tahoma"/>
          <w:color w:val="31849B"/>
          <w:sz w:val="20"/>
          <w:lang w:val="es-ES_tradnl"/>
        </w:rPr>
        <w:t>4</w:t>
      </w:r>
      <w:r w:rsidR="008C136F" w:rsidRPr="00B4129A">
        <w:rPr>
          <w:rStyle w:val="style361"/>
          <w:rFonts w:ascii="Tahoma" w:hAnsi="Tahoma" w:cs="Tahoma"/>
          <w:color w:val="31849B"/>
          <w:sz w:val="20"/>
          <w:lang w:val="es-ES_tradnl"/>
        </w:rPr>
        <w:t xml:space="preserve"> </w:t>
      </w:r>
      <w:r w:rsidRPr="00B4129A">
        <w:rPr>
          <w:rStyle w:val="style361"/>
          <w:rFonts w:ascii="Tahoma" w:hAnsi="Tahoma" w:cs="Tahoma"/>
          <w:color w:val="31849B"/>
          <w:sz w:val="20"/>
          <w:lang w:val="es-ES_tradnl"/>
        </w:rPr>
        <w:t>ESTREL</w:t>
      </w:r>
      <w:r w:rsidR="00A428A6" w:rsidRPr="00B4129A">
        <w:rPr>
          <w:rStyle w:val="style361"/>
          <w:rFonts w:ascii="Tahoma" w:hAnsi="Tahoma" w:cs="Tahoma"/>
          <w:color w:val="31849B"/>
          <w:sz w:val="20"/>
          <w:lang w:val="es-ES_tradnl"/>
        </w:rPr>
        <w:t>L</w:t>
      </w:r>
      <w:r w:rsidRPr="00B4129A">
        <w:rPr>
          <w:rStyle w:val="style361"/>
          <w:rFonts w:ascii="Tahoma" w:hAnsi="Tahoma" w:cs="Tahoma"/>
          <w:color w:val="31849B"/>
          <w:sz w:val="20"/>
          <w:lang w:val="es-ES_tradnl"/>
        </w:rPr>
        <w:t>AS</w:t>
      </w:r>
      <w:r w:rsidRPr="00B4129A">
        <w:rPr>
          <w:rStyle w:val="style361"/>
          <w:rFonts w:ascii="Tahoma" w:hAnsi="Tahoma" w:cs="Tahoma"/>
          <w:color w:val="31849B"/>
          <w:sz w:val="36"/>
          <w:lang w:val="es-ES_tradnl"/>
        </w:rPr>
        <w:t xml:space="preserve"> </w:t>
      </w:r>
    </w:p>
    <w:p w:rsidR="001B6DA5" w:rsidRPr="00B4129A" w:rsidRDefault="001B6DA5" w:rsidP="00DB3AF7">
      <w:pPr>
        <w:ind w:left="181"/>
        <w:jc w:val="center"/>
        <w:outlineLvl w:val="1"/>
        <w:rPr>
          <w:rFonts w:ascii="Tahoma" w:hAnsi="Tahoma" w:cs="Tahoma"/>
          <w:bCs/>
          <w:color w:val="7F7F7F" w:themeColor="text1" w:themeTint="80"/>
          <w:kern w:val="36"/>
          <w:sz w:val="20"/>
          <w:lang w:val="es-ES_tradnl" w:eastAsia="pt-PT"/>
        </w:rPr>
      </w:pPr>
    </w:p>
    <w:p w:rsidR="00D8772A" w:rsidRPr="00B4129A" w:rsidRDefault="00D8772A" w:rsidP="00DB3AF7">
      <w:pPr>
        <w:jc w:val="center"/>
        <w:rPr>
          <w:rFonts w:ascii="Tahoma" w:hAnsi="Tahoma" w:cs="Tahoma"/>
          <w:bCs/>
          <w:color w:val="404040" w:themeColor="text1" w:themeTint="BF"/>
          <w:sz w:val="18"/>
          <w:szCs w:val="18"/>
          <w:lang w:val="es-ES_tradnl"/>
        </w:rPr>
      </w:pPr>
    </w:p>
    <w:p w:rsidR="00DB3AF7" w:rsidRPr="00B4129A" w:rsidRDefault="00DB3AF7" w:rsidP="00DB3AF7">
      <w:pPr>
        <w:pStyle w:val="Avanodecorpodetexto"/>
        <w:rPr>
          <w:rFonts w:ascii="Arial" w:hAnsi="Arial"/>
          <w:color w:val="404040" w:themeColor="text1" w:themeTint="BF"/>
          <w:sz w:val="18"/>
          <w:lang w:val="es-ES_tradnl"/>
        </w:rPr>
      </w:pPr>
    </w:p>
    <w:p w:rsidR="004133D3" w:rsidRPr="00781220" w:rsidRDefault="004133D3" w:rsidP="004133D3">
      <w:pPr>
        <w:tabs>
          <w:tab w:val="left" w:pos="7574"/>
        </w:tabs>
        <w:ind w:left="29"/>
        <w:jc w:val="both"/>
        <w:rPr>
          <w:rFonts w:ascii="Tahoma" w:hAnsi="Tahoma" w:cs="Tahoma"/>
          <w:b/>
          <w:bCs/>
          <w:color w:val="31849B" w:themeColor="accent5" w:themeShade="BF"/>
          <w:sz w:val="20"/>
          <w:lang w:val="es-ES_tradnl"/>
        </w:rPr>
      </w:pPr>
      <w:r w:rsidRPr="00781220">
        <w:rPr>
          <w:rFonts w:ascii="Tahoma" w:hAnsi="Tahoma" w:cs="Tahoma"/>
          <w:b/>
          <w:color w:val="31849B" w:themeColor="accent5" w:themeShade="BF"/>
          <w:sz w:val="20"/>
          <w:lang w:val="es-ES_tradnl"/>
        </w:rPr>
        <w:t>SALIDAS 2014:</w:t>
      </w:r>
      <w:r w:rsidRPr="00781220">
        <w:rPr>
          <w:rFonts w:ascii="Tahoma" w:hAnsi="Tahoma" w:cs="Tahoma"/>
          <w:b/>
          <w:bCs/>
          <w:color w:val="31849B" w:themeColor="accent5" w:themeShade="BF"/>
          <w:sz w:val="20"/>
          <w:lang w:val="es-ES_tradnl"/>
        </w:rPr>
        <w:t xml:space="preserve"> </w:t>
      </w:r>
    </w:p>
    <w:p w:rsidR="005678B0" w:rsidRDefault="000C334F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  <w:r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Abril:</w:t>
      </w:r>
      <w:r w:rsidR="005678B0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 xml:space="preserve"> </w:t>
      </w:r>
      <w:r w:rsidR="00E51230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12</w:t>
      </w:r>
    </w:p>
    <w:p w:rsidR="00E51230" w:rsidRDefault="005678B0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  <w:r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 xml:space="preserve">Mayo: </w:t>
      </w:r>
      <w:r w:rsidR="00E51230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31</w:t>
      </w:r>
    </w:p>
    <w:p w:rsidR="005678B0" w:rsidRDefault="004133D3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  <w:r w:rsidRPr="00DA2A78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Junio</w:t>
      </w:r>
      <w:r w:rsidR="005678B0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 xml:space="preserve">: </w:t>
      </w:r>
      <w:r w:rsidR="00E51230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07*, 14, 21*, 28</w:t>
      </w:r>
    </w:p>
    <w:p w:rsidR="00E51230" w:rsidRDefault="004133D3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  <w:r w:rsidRPr="00DA2A78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 xml:space="preserve">Julio: </w:t>
      </w:r>
      <w:r w:rsidR="00E51230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05*, 12, 19*, 26</w:t>
      </w:r>
    </w:p>
    <w:p w:rsidR="004133D3" w:rsidRDefault="004133D3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  <w:r w:rsidRPr="00DA2A78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 xml:space="preserve">Agosto: </w:t>
      </w:r>
      <w:r w:rsidR="00E51230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02*, 09, 16*, 23, 30*</w:t>
      </w:r>
    </w:p>
    <w:p w:rsidR="00E51230" w:rsidRDefault="00C56728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  <w:r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Septiembre</w:t>
      </w:r>
      <w:r w:rsidR="005678B0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 xml:space="preserve">: </w:t>
      </w:r>
      <w:r w:rsidR="00E51230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06, 13*, 20</w:t>
      </w:r>
    </w:p>
    <w:p w:rsidR="00E51230" w:rsidRDefault="00E51230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</w:p>
    <w:p w:rsidR="00E51230" w:rsidRDefault="00E51230" w:rsidP="00E51230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  <w:r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*el programa se realiza en sentido inverso</w:t>
      </w:r>
    </w:p>
    <w:p w:rsidR="005678B0" w:rsidRDefault="005678B0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</w:p>
    <w:p w:rsidR="003C315E" w:rsidRDefault="003C315E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</w:p>
    <w:p w:rsidR="00FA7778" w:rsidRDefault="00FA7778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</w:p>
    <w:p w:rsidR="004133D3" w:rsidRDefault="00DB3AF7" w:rsidP="00B41ABE">
      <w:pPr>
        <w:outlineLvl w:val="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  <w:r w:rsidRPr="00270EA3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 1 </w:t>
      </w:r>
      <w:r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– L</w:t>
      </w:r>
      <w:r w:rsidR="00851101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LEGADA A </w:t>
      </w:r>
      <w:r w:rsidR="005678B0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M</w:t>
      </w:r>
      <w:r w:rsidR="000B6013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Ú</w:t>
      </w:r>
      <w:r w:rsidR="005678B0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NICH</w:t>
      </w:r>
    </w:p>
    <w:p w:rsidR="005678B0" w:rsidRPr="005678B0" w:rsidRDefault="00A77182" w:rsidP="005678B0">
      <w:pPr>
        <w:ind w:left="42" w:right="1149"/>
        <w:jc w:val="both"/>
        <w:rPr>
          <w:rFonts w:ascii="Tahoma" w:eastAsia="Arial Unicode MS" w:hAnsi="Tahoma" w:cs="Tahoma"/>
          <w:sz w:val="20"/>
          <w:lang w:val="es-ES_tradnl"/>
        </w:rPr>
      </w:pPr>
      <w:r>
        <w:rPr>
          <w:rFonts w:ascii="Tahoma" w:eastAsia="Arial Unicode MS" w:hAnsi="Tahoma" w:cs="Tahoma"/>
          <w:sz w:val="20"/>
          <w:lang w:val="es-ES_tradnl"/>
        </w:rPr>
        <w:t>L</w:t>
      </w:r>
      <w:r w:rsidR="005678B0" w:rsidRPr="005678B0">
        <w:rPr>
          <w:rFonts w:ascii="Tahoma" w:eastAsia="Arial Unicode MS" w:hAnsi="Tahoma" w:cs="Tahoma"/>
          <w:sz w:val="20"/>
          <w:lang w:val="es-ES_tradnl"/>
        </w:rPr>
        <w:t xml:space="preserve">legada </w:t>
      </w:r>
      <w:r>
        <w:rPr>
          <w:rFonts w:ascii="Tahoma" w:eastAsia="Arial Unicode MS" w:hAnsi="Tahoma" w:cs="Tahoma"/>
          <w:sz w:val="20"/>
          <w:lang w:val="es-ES_tradnl"/>
        </w:rPr>
        <w:t>al aeropurto de Múnich y t</w:t>
      </w:r>
      <w:r w:rsidR="005678B0" w:rsidRPr="005678B0">
        <w:rPr>
          <w:rFonts w:ascii="Tahoma" w:eastAsia="Arial Unicode MS" w:hAnsi="Tahoma" w:cs="Tahoma"/>
          <w:sz w:val="20"/>
          <w:lang w:val="es-ES_tradnl"/>
        </w:rPr>
        <w:t>raslado del aero</w:t>
      </w:r>
      <w:r>
        <w:rPr>
          <w:rFonts w:ascii="Tahoma" w:eastAsia="Arial Unicode MS" w:hAnsi="Tahoma" w:cs="Tahoma"/>
          <w:sz w:val="20"/>
          <w:lang w:val="es-ES_tradnl"/>
        </w:rPr>
        <w:t>puerto al hotel. Alojamiento.</w:t>
      </w:r>
    </w:p>
    <w:p w:rsidR="005678B0" w:rsidRPr="005678B0" w:rsidRDefault="005678B0" w:rsidP="005678B0">
      <w:pPr>
        <w:ind w:left="42" w:right="1149"/>
        <w:jc w:val="both"/>
        <w:rPr>
          <w:rFonts w:ascii="Arial" w:eastAsia="Arial" w:hAnsi="Arial" w:cs="Arial"/>
          <w:color w:val="231F20"/>
          <w:w w:val="108"/>
          <w:szCs w:val="24"/>
          <w:lang w:val="es-ES_tradnl"/>
        </w:rPr>
      </w:pPr>
    </w:p>
    <w:p w:rsidR="005678B0" w:rsidRPr="005678B0" w:rsidRDefault="005678B0" w:rsidP="005678B0">
      <w:pPr>
        <w:outlineLvl w:val="1"/>
        <w:rPr>
          <w:rFonts w:ascii="HelveticaNeueLT-Bold" w:eastAsiaTheme="minorHAnsi" w:hAnsi="HelveticaNeueLT-Bold" w:cs="HelveticaNeueLT-Bold"/>
          <w:b/>
          <w:bCs/>
          <w:caps/>
          <w:color w:val="33339B"/>
          <w:sz w:val="14"/>
          <w:szCs w:val="14"/>
          <w:lang w:val="es-ES_tradnl" w:eastAsia="en-US"/>
        </w:rPr>
      </w:pPr>
      <w:r w:rsidRPr="005678B0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 2</w:t>
      </w:r>
      <w:r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– </w:t>
      </w:r>
      <w:r w:rsidR="00A247D0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M</w:t>
      </w:r>
      <w:r w:rsidR="000B6013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Ú</w:t>
      </w:r>
      <w:r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NICH / </w:t>
      </w:r>
      <w:r w:rsidRPr="005678B0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Pr="005678B0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Neuschwanstein </w:t>
      </w:r>
      <w:r w:rsidR="001A785F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/ memmingen</w:t>
      </w:r>
    </w:p>
    <w:p w:rsidR="005678B0" w:rsidRPr="00E51230" w:rsidRDefault="005678B0" w:rsidP="00E51230">
      <w:pPr>
        <w:overflowPunct/>
        <w:textAlignment w:val="auto"/>
        <w:rPr>
          <w:rFonts w:ascii="Tahoma" w:eastAsia="Arial Unicode MS" w:hAnsi="Tahoma" w:cs="Tahoma"/>
          <w:sz w:val="20"/>
          <w:lang w:val="es-ES_tradnl"/>
        </w:rPr>
      </w:pPr>
      <w:r w:rsidRPr="005678B0">
        <w:rPr>
          <w:rFonts w:ascii="Tahoma" w:eastAsia="Arial Unicode MS" w:hAnsi="Tahoma" w:cs="Tahoma"/>
          <w:sz w:val="20"/>
          <w:lang w:val="es-ES_tradnl"/>
        </w:rPr>
        <w:t xml:space="preserve">Después del desayuno visita de </w:t>
      </w:r>
      <w:r w:rsidR="000B6013" w:rsidRPr="005678B0">
        <w:rPr>
          <w:rFonts w:ascii="Tahoma" w:eastAsia="Arial Unicode MS" w:hAnsi="Tahoma" w:cs="Tahoma"/>
          <w:sz w:val="20"/>
          <w:lang w:val="es-ES_tradnl"/>
        </w:rPr>
        <w:t>M</w:t>
      </w:r>
      <w:r w:rsidR="000B6013">
        <w:rPr>
          <w:rFonts w:ascii="Tahoma" w:eastAsia="Arial Unicode MS" w:hAnsi="Tahoma" w:cs="Tahoma"/>
          <w:sz w:val="20"/>
          <w:lang w:val="es-ES_tradnl"/>
        </w:rPr>
        <w:t>ú</w:t>
      </w:r>
      <w:r w:rsidR="000B6013" w:rsidRPr="005678B0">
        <w:rPr>
          <w:rFonts w:ascii="Tahoma" w:eastAsia="Arial Unicode MS" w:hAnsi="Tahoma" w:cs="Tahoma"/>
          <w:sz w:val="20"/>
          <w:lang w:val="es-ES_tradnl"/>
        </w:rPr>
        <w:t>nich</w:t>
      </w:r>
      <w:r w:rsidRPr="005678B0">
        <w:rPr>
          <w:rFonts w:ascii="Tahoma" w:eastAsia="Arial Unicode MS" w:hAnsi="Tahoma" w:cs="Tahoma"/>
          <w:sz w:val="20"/>
          <w:lang w:val="es-ES_tradnl"/>
        </w:rPr>
        <w:t xml:space="preserve"> con guía local. </w:t>
      </w:r>
      <w:r w:rsidR="000B6013" w:rsidRPr="005678B0">
        <w:rPr>
          <w:rFonts w:ascii="Tahoma" w:eastAsia="Arial Unicode MS" w:hAnsi="Tahoma" w:cs="Tahoma"/>
          <w:sz w:val="20"/>
          <w:lang w:val="es-ES_tradnl"/>
        </w:rPr>
        <w:t>M</w:t>
      </w:r>
      <w:r w:rsidR="000B6013">
        <w:rPr>
          <w:rFonts w:ascii="Tahoma" w:eastAsia="Arial Unicode MS" w:hAnsi="Tahoma" w:cs="Tahoma"/>
          <w:sz w:val="20"/>
          <w:lang w:val="es-ES_tradnl"/>
        </w:rPr>
        <w:t>ú</w:t>
      </w:r>
      <w:r w:rsidR="000B6013" w:rsidRPr="005678B0">
        <w:rPr>
          <w:rFonts w:ascii="Tahoma" w:eastAsia="Arial Unicode MS" w:hAnsi="Tahoma" w:cs="Tahoma"/>
          <w:sz w:val="20"/>
          <w:lang w:val="es-ES_tradnl"/>
        </w:rPr>
        <w:t>nich</w:t>
      </w:r>
      <w:r w:rsidRPr="005678B0">
        <w:rPr>
          <w:rFonts w:ascii="Tahoma" w:eastAsia="Arial Unicode MS" w:hAnsi="Tahoma" w:cs="Tahoma"/>
          <w:sz w:val="20"/>
          <w:lang w:val="es-ES_tradnl"/>
        </w:rPr>
        <w:t xml:space="preserve"> es la capital de Baviera y ciudad Olímpica donde destacan sus jardines, bellas fuen</w:t>
      </w:r>
      <w:r>
        <w:rPr>
          <w:rFonts w:ascii="Tahoma" w:eastAsia="Arial Unicode MS" w:hAnsi="Tahoma" w:cs="Tahoma"/>
          <w:sz w:val="20"/>
          <w:lang w:val="es-ES_tradnl"/>
        </w:rPr>
        <w:t xml:space="preserve">tes, esculturas, el Marienplatz </w:t>
      </w:r>
      <w:r w:rsidRPr="005678B0">
        <w:rPr>
          <w:rFonts w:ascii="Tahoma" w:eastAsia="Arial Unicode MS" w:hAnsi="Tahoma" w:cs="Tahoma"/>
          <w:sz w:val="20"/>
          <w:lang w:val="es-ES_tradnl"/>
        </w:rPr>
        <w:t xml:space="preserve">con el Nuevo y Viejo Ayuntamiento y su famoso Carillón y la imponente Catedral gótica. </w:t>
      </w:r>
      <w:r w:rsidR="00E51230">
        <w:rPr>
          <w:rFonts w:ascii="Tahoma" w:eastAsia="Arial Unicode MS" w:hAnsi="Tahoma" w:cs="Tahoma"/>
          <w:sz w:val="20"/>
          <w:lang w:val="es-ES_tradnl"/>
        </w:rPr>
        <w:t xml:space="preserve">Tras la visita </w:t>
      </w:r>
      <w:r w:rsidR="00E51230" w:rsidRPr="00E51230">
        <w:rPr>
          <w:rFonts w:ascii="Tahoma" w:eastAsia="Arial Unicode MS" w:hAnsi="Tahoma" w:cs="Tahoma"/>
          <w:sz w:val="20"/>
          <w:lang w:val="es-ES_tradnl"/>
        </w:rPr>
        <w:t xml:space="preserve">tomaremos </w:t>
      </w:r>
      <w:r w:rsidR="00E51230">
        <w:rPr>
          <w:rFonts w:ascii="Tahoma" w:eastAsia="Arial Unicode MS" w:hAnsi="Tahoma" w:cs="Tahoma"/>
          <w:sz w:val="20"/>
          <w:lang w:val="es-ES_tradnl"/>
        </w:rPr>
        <w:t xml:space="preserve">dirección hacia Füssen donde de </w:t>
      </w:r>
      <w:r w:rsidR="00E51230" w:rsidRPr="00E51230">
        <w:rPr>
          <w:rFonts w:ascii="Tahoma" w:eastAsia="Arial Unicode MS" w:hAnsi="Tahoma" w:cs="Tahoma"/>
          <w:sz w:val="20"/>
          <w:lang w:val="es-ES_tradnl"/>
        </w:rPr>
        <w:t>camino haremos la visita del Castillo de Neuschwanstein, más conocido como el Castillo del Rey Loco. Este castillo fue construido por Luis II d</w:t>
      </w:r>
      <w:r w:rsidR="00E51230">
        <w:rPr>
          <w:rFonts w:ascii="Tahoma" w:eastAsia="Arial Unicode MS" w:hAnsi="Tahoma" w:cs="Tahoma"/>
          <w:sz w:val="20"/>
          <w:lang w:val="es-ES_tradnl"/>
        </w:rPr>
        <w:t xml:space="preserve">e Baviera, en el que vivió sólo </w:t>
      </w:r>
      <w:r w:rsidR="00E51230" w:rsidRPr="00E51230">
        <w:rPr>
          <w:rFonts w:ascii="Tahoma" w:eastAsia="Arial Unicode MS" w:hAnsi="Tahoma" w:cs="Tahoma"/>
          <w:sz w:val="20"/>
          <w:lang w:val="es-ES_tradnl"/>
        </w:rPr>
        <w:t>102 días, y donde Walt Disney se inspiró para crear el Castillo de “La Bella Durmiente”. Almuerzo incluido durante la excursión. Continu</w:t>
      </w:r>
      <w:r w:rsidR="00E51230">
        <w:rPr>
          <w:rFonts w:ascii="Tahoma" w:eastAsia="Arial Unicode MS" w:hAnsi="Tahoma" w:cs="Tahoma"/>
          <w:sz w:val="20"/>
          <w:lang w:val="es-ES_tradnl"/>
        </w:rPr>
        <w:t xml:space="preserve">ación hacia Füssen y Memmingen. </w:t>
      </w:r>
      <w:r w:rsidR="00E51230" w:rsidRPr="00E51230">
        <w:rPr>
          <w:rFonts w:ascii="Tahoma" w:eastAsia="Arial Unicode MS" w:hAnsi="Tahoma" w:cs="Tahoma"/>
          <w:sz w:val="20"/>
          <w:lang w:val="es-ES_tradnl"/>
        </w:rPr>
        <w:t xml:space="preserve">Cena y </w:t>
      </w:r>
      <w:r w:rsidR="002B3275">
        <w:rPr>
          <w:rFonts w:ascii="Tahoma" w:eastAsia="Arial Unicode MS" w:hAnsi="Tahoma" w:cs="Tahoma"/>
          <w:sz w:val="20"/>
          <w:lang w:val="es-ES_tradnl"/>
        </w:rPr>
        <w:t>alojamiento</w:t>
      </w:r>
      <w:r w:rsidR="00E51230" w:rsidRPr="00E51230">
        <w:rPr>
          <w:rFonts w:ascii="Tahoma" w:eastAsia="Arial Unicode MS" w:hAnsi="Tahoma" w:cs="Tahoma"/>
          <w:sz w:val="20"/>
          <w:lang w:val="es-ES_tradnl"/>
        </w:rPr>
        <w:t>.</w:t>
      </w:r>
    </w:p>
    <w:p w:rsidR="00E51230" w:rsidRPr="005678B0" w:rsidRDefault="00E51230" w:rsidP="005678B0">
      <w:pPr>
        <w:ind w:left="42" w:right="1149"/>
        <w:jc w:val="both"/>
        <w:rPr>
          <w:rFonts w:ascii="Tahoma" w:eastAsia="Arial Unicode MS" w:hAnsi="Tahoma" w:cs="Tahoma"/>
          <w:sz w:val="20"/>
          <w:lang w:val="es-ES_tradnl"/>
        </w:rPr>
      </w:pPr>
    </w:p>
    <w:p w:rsidR="006545E8" w:rsidRPr="005678B0" w:rsidRDefault="006545E8" w:rsidP="006545E8">
      <w:pPr>
        <w:rPr>
          <w:rFonts w:ascii="Tahoma" w:hAnsi="Tahoma" w:cs="Tahoma"/>
          <w:bCs/>
          <w:color w:val="7F7F7F" w:themeColor="text1" w:themeTint="80"/>
          <w:kern w:val="36"/>
          <w:sz w:val="18"/>
          <w:szCs w:val="18"/>
          <w:lang w:val="es-ES_tradnl" w:eastAsia="pt-PT"/>
        </w:rPr>
      </w:pPr>
    </w:p>
    <w:p w:rsidR="00E51230" w:rsidRPr="00E51230" w:rsidRDefault="005678B0" w:rsidP="00E51230">
      <w:pPr>
        <w:overflowPunct/>
        <w:textAlignment w:val="auto"/>
        <w:rPr>
          <w:rFonts w:ascii="HelveticaNeueLT-Bold" w:eastAsiaTheme="minorHAnsi" w:hAnsi="HelveticaNeueLT-Bold" w:cs="HelveticaNeueLT-Bold"/>
          <w:b/>
          <w:bCs/>
          <w:color w:val="000081"/>
          <w:sz w:val="13"/>
          <w:szCs w:val="13"/>
          <w:lang w:val="es-ES_tradnl" w:eastAsia="en-US"/>
        </w:rPr>
      </w:pPr>
      <w:r w:rsidRPr="005678B0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</w:t>
      </w:r>
      <w:r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3 –</w:t>
      </w:r>
      <w:r w:rsidR="001A785F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E51230" w:rsidRPr="00E51230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Memmingen </w:t>
      </w:r>
      <w:r w:rsidR="00E51230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/</w:t>
      </w:r>
      <w:r w:rsidR="00E51230" w:rsidRPr="00E51230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Lindau</w:t>
      </w:r>
      <w:r w:rsidR="00E51230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(</w:t>
      </w:r>
      <w:r w:rsidR="00E51230" w:rsidRPr="00E51230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Lago Constanza</w:t>
      </w:r>
      <w:r w:rsidR="00E51230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)</w:t>
      </w:r>
      <w:r w:rsidR="00E51230" w:rsidRPr="00E51230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E51230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/ Titisee (Selva Negra) /</w:t>
      </w:r>
      <w:r w:rsidR="00E51230" w:rsidRPr="00E51230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Friburgo</w:t>
      </w:r>
    </w:p>
    <w:p w:rsidR="00A247D0" w:rsidRPr="00E51230" w:rsidRDefault="00E51230" w:rsidP="00E51230">
      <w:pPr>
        <w:overflowPunct/>
        <w:textAlignment w:val="auto"/>
        <w:rPr>
          <w:rFonts w:ascii="Tahoma" w:eastAsia="Arial Unicode MS" w:hAnsi="Tahoma" w:cs="Tahoma"/>
          <w:sz w:val="20"/>
          <w:lang w:val="es-ES_tradnl"/>
        </w:rPr>
      </w:pPr>
      <w:r w:rsidRPr="00E51230">
        <w:rPr>
          <w:rFonts w:ascii="Tahoma" w:eastAsia="Arial Unicode MS" w:hAnsi="Tahoma" w:cs="Tahoma"/>
          <w:sz w:val="20"/>
          <w:lang w:val="es-ES_tradnl"/>
        </w:rPr>
        <w:t>Desayuno. Por la mañana salida hacia el Lago Constanza. Haremos una parada en Lindau, cuya parte antigua se encuentra enclavada en una i</w:t>
      </w:r>
      <w:r>
        <w:rPr>
          <w:rFonts w:ascii="Tahoma" w:eastAsia="Arial Unicode MS" w:hAnsi="Tahoma" w:cs="Tahoma"/>
          <w:sz w:val="20"/>
          <w:lang w:val="es-ES_tradnl"/>
        </w:rPr>
        <w:t xml:space="preserve">sla sobre la costa noroeste del </w:t>
      </w:r>
      <w:r w:rsidRPr="00E51230">
        <w:rPr>
          <w:rFonts w:ascii="Tahoma" w:eastAsia="Arial Unicode MS" w:hAnsi="Tahoma" w:cs="Tahoma"/>
          <w:sz w:val="20"/>
          <w:lang w:val="es-ES_tradnl"/>
        </w:rPr>
        <w:t>Lago Constanza. Un viaducto y un puente unen la parte antigua con la parte moderna en tierra firme. Continuación de la ruta atravesand</w:t>
      </w:r>
      <w:r>
        <w:rPr>
          <w:rFonts w:ascii="Tahoma" w:eastAsia="Arial Unicode MS" w:hAnsi="Tahoma" w:cs="Tahoma"/>
          <w:sz w:val="20"/>
          <w:lang w:val="es-ES_tradnl"/>
        </w:rPr>
        <w:t xml:space="preserve">o la Selva Negra y parada en el </w:t>
      </w:r>
      <w:r w:rsidRPr="00E51230">
        <w:rPr>
          <w:rFonts w:ascii="Tahoma" w:eastAsia="Arial Unicode MS" w:hAnsi="Tahoma" w:cs="Tahoma"/>
          <w:sz w:val="20"/>
          <w:lang w:val="es-ES_tradnl"/>
        </w:rPr>
        <w:t>pueblo de Titisee para disfrutar de espectaculares paisajes que nos ofrece esta población con su lago. Almuerzo. Continuación hacia Fri</w:t>
      </w:r>
      <w:r>
        <w:rPr>
          <w:rFonts w:ascii="Tahoma" w:eastAsia="Arial Unicode MS" w:hAnsi="Tahoma" w:cs="Tahoma"/>
          <w:sz w:val="20"/>
          <w:lang w:val="es-ES_tradnl"/>
        </w:rPr>
        <w:t xml:space="preserve">burgo de Brisgovia, ciudad a la </w:t>
      </w:r>
      <w:r w:rsidRPr="00E51230">
        <w:rPr>
          <w:rFonts w:ascii="Tahoma" w:eastAsia="Arial Unicode MS" w:hAnsi="Tahoma" w:cs="Tahoma"/>
          <w:sz w:val="20"/>
          <w:lang w:val="es-ES_tradnl"/>
        </w:rPr>
        <w:t xml:space="preserve">entrada de la Selva Negra. Visita guiada. Veremos la Catedral, el Viejo y el Nuevo Ayuntamiento, el casco antiguo y el “Münsterplatz”, </w:t>
      </w:r>
      <w:r>
        <w:rPr>
          <w:rFonts w:ascii="Tahoma" w:eastAsia="Arial Unicode MS" w:hAnsi="Tahoma" w:cs="Tahoma"/>
          <w:sz w:val="20"/>
          <w:lang w:val="es-ES_tradnl"/>
        </w:rPr>
        <w:t xml:space="preserve">los Almacenes de la Plaza de la </w:t>
      </w:r>
      <w:r w:rsidRPr="00E51230">
        <w:rPr>
          <w:rFonts w:ascii="Tahoma" w:eastAsia="Arial Unicode MS" w:hAnsi="Tahoma" w:cs="Tahoma"/>
          <w:sz w:val="20"/>
          <w:lang w:val="es-ES_tradnl"/>
        </w:rPr>
        <w:t>Catedral. Alojamiento en la región de Friburgo.</w:t>
      </w:r>
    </w:p>
    <w:p w:rsidR="00E51230" w:rsidRDefault="00E51230" w:rsidP="00E51230">
      <w:pPr>
        <w:overflowPunct/>
        <w:textAlignment w:val="auto"/>
        <w:rPr>
          <w:rFonts w:ascii="Tahoma" w:eastAsia="Arial Unicode MS" w:hAnsi="Tahoma" w:cs="Tahoma"/>
          <w:sz w:val="20"/>
          <w:lang w:val="es-ES_tradnl"/>
        </w:rPr>
      </w:pPr>
    </w:p>
    <w:p w:rsidR="002D072B" w:rsidRPr="002D072B" w:rsidRDefault="00A247D0" w:rsidP="002D072B">
      <w:pPr>
        <w:overflowPunct/>
        <w:textAlignment w:val="auto"/>
        <w:rPr>
          <w:rFonts w:ascii="HelveticaNeueLT-Bold" w:eastAsiaTheme="minorHAnsi" w:hAnsi="HelveticaNeueLT-Bold" w:cs="HelveticaNeueLT-Bold"/>
          <w:b/>
          <w:bCs/>
          <w:color w:val="000081"/>
          <w:sz w:val="13"/>
          <w:szCs w:val="13"/>
          <w:lang w:val="es-ES_tradnl" w:eastAsia="en-US"/>
        </w:rPr>
      </w:pPr>
      <w:r w:rsidRPr="005678B0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</w:t>
      </w:r>
      <w:r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4 –</w:t>
      </w:r>
      <w:r w:rsidRPr="002D072B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2D072B" w:rsidRPr="002D072B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Friburgo</w:t>
      </w:r>
      <w:r w:rsidR="002D072B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/</w:t>
      </w:r>
      <w:r w:rsidR="002D072B" w:rsidRPr="002D072B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Heidelberg </w:t>
      </w:r>
      <w:r w:rsidR="002D072B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/ FrÁ</w:t>
      </w:r>
      <w:r w:rsidR="002D072B" w:rsidRPr="002D072B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ncfort</w:t>
      </w:r>
    </w:p>
    <w:p w:rsidR="002D072B" w:rsidRPr="002D072B" w:rsidRDefault="002D072B" w:rsidP="002D072B">
      <w:pPr>
        <w:overflowPunct/>
        <w:textAlignment w:val="auto"/>
        <w:rPr>
          <w:rFonts w:ascii="Tahoma" w:eastAsia="Arial Unicode MS" w:hAnsi="Tahoma" w:cs="Tahoma"/>
          <w:sz w:val="20"/>
          <w:lang w:val="es-ES_tradnl"/>
        </w:rPr>
      </w:pPr>
      <w:r w:rsidRPr="002D072B">
        <w:rPr>
          <w:rFonts w:ascii="Tahoma" w:eastAsia="Arial Unicode MS" w:hAnsi="Tahoma" w:cs="Tahoma"/>
          <w:sz w:val="20"/>
          <w:lang w:val="es-ES_tradnl"/>
        </w:rPr>
        <w:t>Desayuno y salida hacia Heidelberg. A la llegada, visita guiada en esta hermosa ciudad situada en el valle del río Neckar y famosa por su centro histórico, la Plaza del</w:t>
      </w:r>
    </w:p>
    <w:p w:rsidR="00A247D0" w:rsidRDefault="002D072B" w:rsidP="002D072B">
      <w:pPr>
        <w:overflowPunct/>
        <w:textAlignment w:val="auto"/>
        <w:rPr>
          <w:rFonts w:ascii="Tahoma" w:eastAsia="Arial Unicode MS" w:hAnsi="Tahoma" w:cs="Tahoma"/>
          <w:sz w:val="20"/>
          <w:lang w:val="es-ES_tradnl"/>
        </w:rPr>
      </w:pPr>
      <w:r w:rsidRPr="002D072B">
        <w:rPr>
          <w:rFonts w:ascii="Tahoma" w:eastAsia="Arial Unicode MS" w:hAnsi="Tahoma" w:cs="Tahoma"/>
          <w:sz w:val="20"/>
          <w:lang w:val="es-ES_tradnl"/>
        </w:rPr>
        <w:t>Mercado, el Puente Viejo, el castillo de Heidelberg y el Ayuntamiento. La Universidad de Heidelberg es la más antigua de Alemania. Almuerzo</w:t>
      </w:r>
      <w:r>
        <w:rPr>
          <w:rFonts w:ascii="Tahoma" w:eastAsia="Arial Unicode MS" w:hAnsi="Tahoma" w:cs="Tahoma"/>
          <w:sz w:val="20"/>
          <w:lang w:val="es-ES_tradnl"/>
        </w:rPr>
        <w:t xml:space="preserve">. Tiempo libre para explorar la </w:t>
      </w:r>
      <w:r w:rsidRPr="002D072B">
        <w:rPr>
          <w:rFonts w:ascii="Tahoma" w:eastAsia="Arial Unicode MS" w:hAnsi="Tahoma" w:cs="Tahoma"/>
          <w:sz w:val="20"/>
          <w:lang w:val="es-ES_tradnl"/>
        </w:rPr>
        <w:t>ciudad a su cuenta. Por la tarde continuación a Fráncfort del Meno, que cuenta desde la Edad Media como uno de los centros urbanos más i</w:t>
      </w:r>
      <w:r>
        <w:rPr>
          <w:rFonts w:ascii="Tahoma" w:eastAsia="Arial Unicode MS" w:hAnsi="Tahoma" w:cs="Tahoma"/>
          <w:sz w:val="20"/>
          <w:lang w:val="es-ES_tradnl"/>
        </w:rPr>
        <w:t xml:space="preserve">mportantes de Alemania y visita </w:t>
      </w:r>
      <w:r w:rsidRPr="002D072B">
        <w:rPr>
          <w:rFonts w:ascii="Tahoma" w:eastAsia="Arial Unicode MS" w:hAnsi="Tahoma" w:cs="Tahoma"/>
          <w:sz w:val="20"/>
          <w:lang w:val="es-ES_tradnl"/>
        </w:rPr>
        <w:t xml:space="preserve">de la ciudad con guía local. </w:t>
      </w:r>
      <w:r w:rsidRPr="002D072B">
        <w:rPr>
          <w:rFonts w:ascii="Tahoma" w:eastAsia="Arial Unicode MS" w:hAnsi="Tahoma" w:cs="Tahoma"/>
          <w:sz w:val="20"/>
          <w:lang w:val="es-ES_tradnl"/>
        </w:rPr>
        <w:lastRenderedPageBreak/>
        <w:t>Destacan la Iglesia de San Pablo, la calle Zeil (una de las calles comerciales más conocidas en Alemania) y el Römer, el centro antiguo de</w:t>
      </w:r>
      <w:r>
        <w:rPr>
          <w:rFonts w:ascii="Tahoma" w:eastAsia="Arial Unicode MS" w:hAnsi="Tahoma" w:cs="Tahoma"/>
          <w:sz w:val="20"/>
          <w:lang w:val="es-ES_tradnl"/>
        </w:rPr>
        <w:t xml:space="preserve"> </w:t>
      </w:r>
      <w:r w:rsidRPr="002D072B">
        <w:rPr>
          <w:rFonts w:ascii="Tahoma" w:eastAsia="Arial Unicode MS" w:hAnsi="Tahoma" w:cs="Tahoma"/>
          <w:sz w:val="20"/>
          <w:lang w:val="es-ES_tradnl"/>
        </w:rPr>
        <w:t>Fráncfort. Actualmente Fráncfort es considerada como la capital financiera de la UE, siendo la sede de</w:t>
      </w:r>
      <w:r>
        <w:rPr>
          <w:rFonts w:ascii="Tahoma" w:eastAsia="Arial Unicode MS" w:hAnsi="Tahoma" w:cs="Tahoma"/>
          <w:sz w:val="20"/>
          <w:lang w:val="es-ES_tradnl"/>
        </w:rPr>
        <w:t xml:space="preserve">l Banco Central Europeo. Cena y </w:t>
      </w:r>
      <w:r w:rsidRPr="002D072B">
        <w:rPr>
          <w:rFonts w:ascii="Tahoma" w:eastAsia="Arial Unicode MS" w:hAnsi="Tahoma" w:cs="Tahoma"/>
          <w:sz w:val="20"/>
          <w:lang w:val="es-ES_tradnl"/>
        </w:rPr>
        <w:t>alojamiento .</w:t>
      </w:r>
    </w:p>
    <w:p w:rsidR="004B3328" w:rsidRPr="004B3328" w:rsidRDefault="004B3328" w:rsidP="00A247D0">
      <w:pPr>
        <w:ind w:left="42" w:right="1149"/>
        <w:jc w:val="both"/>
        <w:rPr>
          <w:rFonts w:ascii="Tahoma" w:eastAsia="Arial Unicode MS" w:hAnsi="Tahoma" w:cs="Tahoma"/>
          <w:sz w:val="20"/>
          <w:lang w:val="es-ES_tradnl"/>
        </w:rPr>
      </w:pPr>
    </w:p>
    <w:p w:rsidR="00A247D0" w:rsidRDefault="00A247D0" w:rsidP="00A247D0">
      <w:pPr>
        <w:ind w:left="42" w:right="1149"/>
        <w:jc w:val="both"/>
        <w:rPr>
          <w:rFonts w:ascii="Tahoma" w:eastAsia="Arial Unicode MS" w:hAnsi="Tahoma" w:cs="Tahoma"/>
          <w:sz w:val="20"/>
          <w:lang w:val="es-ES_tradnl"/>
        </w:rPr>
      </w:pPr>
    </w:p>
    <w:p w:rsidR="002D072B" w:rsidRPr="002D072B" w:rsidRDefault="00A247D0" w:rsidP="002D072B">
      <w:pPr>
        <w:overflowPunct/>
        <w:textAlignment w:val="auto"/>
        <w:rPr>
          <w:rFonts w:ascii="HelveticaNeueLT-Bold" w:eastAsiaTheme="minorHAnsi" w:hAnsi="HelveticaNeueLT-Bold" w:cs="HelveticaNeueLT-Bold"/>
          <w:b/>
          <w:bCs/>
          <w:color w:val="000081"/>
          <w:sz w:val="13"/>
          <w:szCs w:val="13"/>
          <w:lang w:val="es-ES_tradnl" w:eastAsia="en-US"/>
        </w:rPr>
      </w:pPr>
      <w:r w:rsidRPr="005678B0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</w:t>
      </w:r>
      <w:r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5 – </w:t>
      </w:r>
      <w:r w:rsidR="002D072B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FrÁ</w:t>
      </w:r>
      <w:r w:rsidR="002D072B" w:rsidRPr="002D072B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ncfort</w:t>
      </w:r>
      <w:r w:rsidR="002D072B" w:rsidRPr="002D072B">
        <w:rPr>
          <w:rFonts w:ascii="HelveticaNeueLT-Bold" w:eastAsiaTheme="minorHAnsi" w:hAnsi="HelveticaNeueLT-Bold" w:cs="HelveticaNeueLT-Bold"/>
          <w:b/>
          <w:bCs/>
          <w:color w:val="000081"/>
          <w:sz w:val="13"/>
          <w:szCs w:val="13"/>
          <w:lang w:val="es-ES_tradnl" w:eastAsia="en-US"/>
        </w:rPr>
        <w:t xml:space="preserve"> </w:t>
      </w:r>
      <w:r w:rsidR="002D072B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/</w:t>
      </w:r>
      <w:r w:rsidR="002D072B" w:rsidRPr="002D072B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Crucero por el Río Rin </w:t>
      </w:r>
      <w:r w:rsidR="002D072B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/</w:t>
      </w:r>
      <w:r w:rsidR="002D072B" w:rsidRPr="002D072B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Colonia </w:t>
      </w:r>
      <w:r w:rsidR="002D072B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/</w:t>
      </w:r>
      <w:r w:rsidR="002D072B" w:rsidRPr="002D072B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2D072B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REGIÓN DE </w:t>
      </w:r>
      <w:r w:rsidR="002D072B" w:rsidRPr="002D072B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Hanover</w:t>
      </w:r>
    </w:p>
    <w:p w:rsidR="002D072B" w:rsidRPr="002D072B" w:rsidRDefault="002D072B" w:rsidP="002D072B">
      <w:pPr>
        <w:overflowPunct/>
        <w:textAlignment w:val="auto"/>
        <w:rPr>
          <w:rFonts w:ascii="Tahoma" w:eastAsia="Arial Unicode MS" w:hAnsi="Tahoma" w:cs="Tahoma"/>
          <w:sz w:val="20"/>
          <w:lang w:val="es-ES_tradnl"/>
        </w:rPr>
      </w:pPr>
      <w:r w:rsidRPr="002D072B">
        <w:rPr>
          <w:rFonts w:ascii="Tahoma" w:eastAsia="Arial Unicode MS" w:hAnsi="Tahoma" w:cs="Tahoma"/>
          <w:sz w:val="20"/>
          <w:lang w:val="es-ES_tradnl"/>
        </w:rPr>
        <w:t>Después del desayuno realizaremos una paseo en barco por el río Rin, desde el pueblo pintoresco de Rüdesheim hasta Kaub. Durante el re</w:t>
      </w:r>
      <w:r>
        <w:rPr>
          <w:rFonts w:ascii="Tahoma" w:eastAsia="Arial Unicode MS" w:hAnsi="Tahoma" w:cs="Tahoma"/>
          <w:sz w:val="20"/>
          <w:lang w:val="es-ES_tradnl"/>
        </w:rPr>
        <w:t xml:space="preserve">corrido observaremos el paisaje </w:t>
      </w:r>
      <w:r w:rsidRPr="002D072B">
        <w:rPr>
          <w:rFonts w:ascii="Tahoma" w:eastAsia="Arial Unicode MS" w:hAnsi="Tahoma" w:cs="Tahoma"/>
          <w:sz w:val="20"/>
          <w:lang w:val="es-ES_tradnl"/>
        </w:rPr>
        <w:t>fascinante de la región. Desde Kaub continua</w:t>
      </w:r>
      <w:r w:rsidR="00A77182">
        <w:rPr>
          <w:rFonts w:ascii="Tahoma" w:eastAsia="Arial Unicode MS" w:hAnsi="Tahoma" w:cs="Tahoma"/>
          <w:sz w:val="20"/>
          <w:lang w:val="es-ES_tradnl"/>
        </w:rPr>
        <w:t>re</w:t>
      </w:r>
      <w:r w:rsidRPr="002D072B">
        <w:rPr>
          <w:rFonts w:ascii="Tahoma" w:eastAsia="Arial Unicode MS" w:hAnsi="Tahoma" w:cs="Tahoma"/>
          <w:sz w:val="20"/>
          <w:lang w:val="es-ES_tradnl"/>
        </w:rPr>
        <w:t>mos hacia Colonia, ciudad situada a las orillas del río Rin, donde se encuentra una de las universidades más antiguas de Europa.</w:t>
      </w:r>
    </w:p>
    <w:p w:rsidR="002D072B" w:rsidRPr="002D072B" w:rsidRDefault="002D072B" w:rsidP="002D072B">
      <w:pPr>
        <w:overflowPunct/>
        <w:textAlignment w:val="auto"/>
        <w:rPr>
          <w:rFonts w:ascii="Tahoma" w:eastAsia="Arial Unicode MS" w:hAnsi="Tahoma" w:cs="Tahoma"/>
          <w:sz w:val="20"/>
          <w:lang w:val="es-ES_tradnl"/>
        </w:rPr>
      </w:pPr>
      <w:r w:rsidRPr="002D072B">
        <w:rPr>
          <w:rFonts w:ascii="Tahoma" w:eastAsia="Arial Unicode MS" w:hAnsi="Tahoma" w:cs="Tahoma"/>
          <w:sz w:val="20"/>
          <w:lang w:val="es-ES_tradnl"/>
        </w:rPr>
        <w:t>La Catedral de Colonia de estilo gótico fue declarada Patrimonio de Humanidad por la UNESCO en 1996 y es uno de los monumentos más visitados de Alemania. Almuerzo</w:t>
      </w:r>
    </w:p>
    <w:p w:rsidR="002D072B" w:rsidRPr="002D072B" w:rsidRDefault="002D072B" w:rsidP="002D072B">
      <w:pPr>
        <w:overflowPunct/>
        <w:textAlignment w:val="auto"/>
        <w:rPr>
          <w:rFonts w:ascii="Tahoma" w:eastAsia="Arial Unicode MS" w:hAnsi="Tahoma" w:cs="Tahoma"/>
          <w:sz w:val="20"/>
          <w:lang w:val="es-ES_tradnl"/>
        </w:rPr>
      </w:pPr>
      <w:r w:rsidRPr="002D072B">
        <w:rPr>
          <w:rFonts w:ascii="Tahoma" w:eastAsia="Arial Unicode MS" w:hAnsi="Tahoma" w:cs="Tahoma"/>
          <w:sz w:val="20"/>
          <w:lang w:val="es-ES_tradnl"/>
        </w:rPr>
        <w:t>a la llegada y después visita del centro de la ciudad incluyendo la catedral. Por la tarde segui</w:t>
      </w:r>
      <w:r w:rsidR="00A77182">
        <w:rPr>
          <w:rFonts w:ascii="Tahoma" w:eastAsia="Arial Unicode MS" w:hAnsi="Tahoma" w:cs="Tahoma"/>
          <w:sz w:val="20"/>
          <w:lang w:val="es-ES_tradnl"/>
        </w:rPr>
        <w:t>re</w:t>
      </w:r>
      <w:r w:rsidRPr="002D072B">
        <w:rPr>
          <w:rFonts w:ascii="Tahoma" w:eastAsia="Arial Unicode MS" w:hAnsi="Tahoma" w:cs="Tahoma"/>
          <w:sz w:val="20"/>
          <w:lang w:val="es-ES_tradnl"/>
        </w:rPr>
        <w:t>mos la ruta hacia el norte de Alemania. Cena y alojamiento Porta Westfalica o</w:t>
      </w:r>
    </w:p>
    <w:p w:rsidR="00A247D0" w:rsidRDefault="002D072B" w:rsidP="002D072B">
      <w:pPr>
        <w:overflowPunct/>
        <w:textAlignment w:val="auto"/>
        <w:rPr>
          <w:rFonts w:ascii="Tahoma" w:eastAsia="Arial Unicode MS" w:hAnsi="Tahoma" w:cs="Tahoma"/>
          <w:sz w:val="20"/>
          <w:lang w:val="es-ES_tradnl"/>
        </w:rPr>
      </w:pPr>
      <w:r w:rsidRPr="002D072B">
        <w:rPr>
          <w:rFonts w:ascii="Tahoma" w:eastAsia="Arial Unicode MS" w:hAnsi="Tahoma" w:cs="Tahoma"/>
          <w:sz w:val="20"/>
          <w:lang w:val="es-ES_tradnl"/>
        </w:rPr>
        <w:t>Hanover.</w:t>
      </w:r>
    </w:p>
    <w:p w:rsidR="00A247D0" w:rsidRDefault="00A247D0" w:rsidP="00A247D0">
      <w:pPr>
        <w:ind w:left="42" w:right="1149"/>
        <w:jc w:val="both"/>
        <w:rPr>
          <w:rFonts w:ascii="Tahoma" w:eastAsia="Arial Unicode MS" w:hAnsi="Tahoma" w:cs="Tahoma"/>
          <w:sz w:val="20"/>
          <w:lang w:val="es-ES_tradnl"/>
        </w:rPr>
      </w:pPr>
    </w:p>
    <w:p w:rsidR="002D072B" w:rsidRPr="002D072B" w:rsidRDefault="00A247D0" w:rsidP="002D072B">
      <w:pPr>
        <w:overflowPunct/>
        <w:textAlignment w:val="auto"/>
        <w:rPr>
          <w:rFonts w:ascii="HelveticaNeueLT-Bold" w:eastAsiaTheme="minorHAnsi" w:hAnsi="HelveticaNeueLT-Bold" w:cs="HelveticaNeueLT-Bold"/>
          <w:b/>
          <w:bCs/>
          <w:color w:val="000081"/>
          <w:sz w:val="13"/>
          <w:szCs w:val="13"/>
          <w:lang w:val="es-ES_tradnl" w:eastAsia="en-US"/>
        </w:rPr>
      </w:pPr>
      <w:r w:rsidRPr="005678B0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</w:t>
      </w:r>
      <w:r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6 – </w:t>
      </w:r>
      <w:r w:rsidR="002D072B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REGIÓN DE </w:t>
      </w:r>
      <w:r w:rsidR="002D072B" w:rsidRPr="002D072B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Hanover</w:t>
      </w:r>
      <w:r w:rsidR="002D072B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/ </w:t>
      </w:r>
      <w:r w:rsidR="002D072B" w:rsidRPr="002D072B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Hamburgo</w:t>
      </w:r>
    </w:p>
    <w:p w:rsidR="00A247D0" w:rsidRPr="00A247D0" w:rsidRDefault="002D072B" w:rsidP="002D072B">
      <w:pPr>
        <w:overflowPunct/>
        <w:textAlignment w:val="auto"/>
        <w:rPr>
          <w:rFonts w:ascii="Tahoma" w:eastAsia="Arial Unicode MS" w:hAnsi="Tahoma" w:cs="Tahoma"/>
          <w:sz w:val="20"/>
          <w:lang w:val="es-ES_tradnl"/>
        </w:rPr>
      </w:pPr>
      <w:r w:rsidRPr="002D072B">
        <w:rPr>
          <w:rFonts w:ascii="Tahoma" w:eastAsia="Arial Unicode MS" w:hAnsi="Tahoma" w:cs="Tahoma"/>
          <w:sz w:val="20"/>
          <w:lang w:val="es-ES_tradnl"/>
        </w:rPr>
        <w:t>Desayuno. Por la mañana salida hacia Hamburgo para realizar una visita guiada de la ciudad, que forma parte de la liga hanseática. Lo</w:t>
      </w:r>
      <w:r>
        <w:rPr>
          <w:rFonts w:ascii="Tahoma" w:eastAsia="Arial Unicode MS" w:hAnsi="Tahoma" w:cs="Tahoma"/>
          <w:sz w:val="20"/>
          <w:lang w:val="es-ES_tradnl"/>
        </w:rPr>
        <w:t xml:space="preserve">s numerosos canales de Hamburgo </w:t>
      </w:r>
      <w:r w:rsidRPr="002D072B">
        <w:rPr>
          <w:rFonts w:ascii="Tahoma" w:eastAsia="Arial Unicode MS" w:hAnsi="Tahoma" w:cs="Tahoma"/>
          <w:sz w:val="20"/>
          <w:lang w:val="es-ES_tradnl"/>
        </w:rPr>
        <w:t>son atravesados por más de 2.300 puentes, más que los de Venecia y Ámsterdam juntas. Pasa</w:t>
      </w:r>
      <w:r w:rsidR="00A77182">
        <w:rPr>
          <w:rFonts w:ascii="Tahoma" w:eastAsia="Arial Unicode MS" w:hAnsi="Tahoma" w:cs="Tahoma"/>
          <w:sz w:val="20"/>
          <w:lang w:val="es-ES_tradnl"/>
        </w:rPr>
        <w:t>re</w:t>
      </w:r>
      <w:r w:rsidRPr="002D072B">
        <w:rPr>
          <w:rFonts w:ascii="Tahoma" w:eastAsia="Arial Unicode MS" w:hAnsi="Tahoma" w:cs="Tahoma"/>
          <w:sz w:val="20"/>
          <w:lang w:val="es-ES_tradnl"/>
        </w:rPr>
        <w:t>mos por la iglesia de San Nicolas, el ayuntamient</w:t>
      </w:r>
      <w:r>
        <w:rPr>
          <w:rFonts w:ascii="Tahoma" w:eastAsia="Arial Unicode MS" w:hAnsi="Tahoma" w:cs="Tahoma"/>
          <w:sz w:val="20"/>
          <w:lang w:val="es-ES_tradnl"/>
        </w:rPr>
        <w:t>o con una fachada neo</w:t>
      </w:r>
      <w:r w:rsidR="002B3275">
        <w:rPr>
          <w:rFonts w:ascii="Tahoma" w:eastAsia="Arial Unicode MS" w:hAnsi="Tahoma" w:cs="Tahoma"/>
          <w:sz w:val="20"/>
          <w:lang w:val="es-ES_tradnl"/>
        </w:rPr>
        <w:t xml:space="preserve"> </w:t>
      </w:r>
      <w:r>
        <w:rPr>
          <w:rFonts w:ascii="Tahoma" w:eastAsia="Arial Unicode MS" w:hAnsi="Tahoma" w:cs="Tahoma"/>
          <w:sz w:val="20"/>
          <w:lang w:val="es-ES_tradnl"/>
        </w:rPr>
        <w:t>rena</w:t>
      </w:r>
      <w:r w:rsidR="002B3275">
        <w:rPr>
          <w:rFonts w:ascii="Tahoma" w:eastAsia="Arial Unicode MS" w:hAnsi="Tahoma" w:cs="Tahoma"/>
          <w:sz w:val="20"/>
          <w:lang w:val="es-ES_tradnl"/>
        </w:rPr>
        <w:t xml:space="preserve">centista </w:t>
      </w:r>
      <w:r>
        <w:rPr>
          <w:rFonts w:ascii="Tahoma" w:eastAsia="Arial Unicode MS" w:hAnsi="Tahoma" w:cs="Tahoma"/>
          <w:sz w:val="20"/>
          <w:lang w:val="es-ES_tradnl"/>
        </w:rPr>
        <w:t xml:space="preserve"> </w:t>
      </w:r>
      <w:r w:rsidRPr="002D072B">
        <w:rPr>
          <w:rFonts w:ascii="Tahoma" w:eastAsia="Arial Unicode MS" w:hAnsi="Tahoma" w:cs="Tahoma"/>
          <w:sz w:val="20"/>
          <w:lang w:val="es-ES_tradnl"/>
        </w:rPr>
        <w:t xml:space="preserve">y la casa de Chile hasta llegar a Hafen-City, un barrio </w:t>
      </w:r>
      <w:r w:rsidR="00A77182">
        <w:rPr>
          <w:rFonts w:ascii="Tahoma" w:eastAsia="Arial Unicode MS" w:hAnsi="Tahoma" w:cs="Tahoma"/>
          <w:sz w:val="20"/>
          <w:lang w:val="es-ES_tradnl"/>
        </w:rPr>
        <w:t>recientemente</w:t>
      </w:r>
      <w:r w:rsidRPr="002D072B">
        <w:rPr>
          <w:rFonts w:ascii="Tahoma" w:eastAsia="Arial Unicode MS" w:hAnsi="Tahoma" w:cs="Tahoma"/>
          <w:sz w:val="20"/>
          <w:lang w:val="es-ES_tradnl"/>
        </w:rPr>
        <w:t xml:space="preserve"> construido, donde destaca el Salón de la Filarmónica del Elba. Alm</w:t>
      </w:r>
      <w:r>
        <w:rPr>
          <w:rFonts w:ascii="Tahoma" w:eastAsia="Arial Unicode MS" w:hAnsi="Tahoma" w:cs="Tahoma"/>
          <w:sz w:val="20"/>
          <w:lang w:val="es-ES_tradnl"/>
        </w:rPr>
        <w:t xml:space="preserve">uerzo. Resto del día libre para </w:t>
      </w:r>
      <w:r w:rsidRPr="002D072B">
        <w:rPr>
          <w:rFonts w:ascii="Tahoma" w:eastAsia="Arial Unicode MS" w:hAnsi="Tahoma" w:cs="Tahoma"/>
          <w:sz w:val="20"/>
          <w:lang w:val="es-ES_tradnl"/>
        </w:rPr>
        <w:t xml:space="preserve">profundizar las impresiones de Hamburgo. </w:t>
      </w:r>
      <w:r>
        <w:rPr>
          <w:rFonts w:ascii="Tahoma" w:eastAsia="Arial Unicode MS" w:hAnsi="Tahoma" w:cs="Tahoma"/>
          <w:sz w:val="20"/>
          <w:lang w:val="es-ES_tradnl"/>
        </w:rPr>
        <w:t>Posibilidad de hacer un p</w:t>
      </w:r>
      <w:r w:rsidRPr="002D072B">
        <w:rPr>
          <w:rFonts w:ascii="Tahoma" w:eastAsia="Arial Unicode MS" w:hAnsi="Tahoma" w:cs="Tahoma"/>
          <w:sz w:val="20"/>
          <w:lang w:val="es-ES_tradnl"/>
        </w:rPr>
        <w:t>aseo en barco en Hamburgo (</w:t>
      </w:r>
      <w:r>
        <w:rPr>
          <w:rFonts w:ascii="Tahoma" w:eastAsia="Arial Unicode MS" w:hAnsi="Tahoma" w:cs="Tahoma"/>
          <w:sz w:val="20"/>
          <w:lang w:val="es-ES_tradnl"/>
        </w:rPr>
        <w:t>Opcional</w:t>
      </w:r>
      <w:r w:rsidR="00A77182">
        <w:rPr>
          <w:rFonts w:ascii="Tahoma" w:eastAsia="Arial Unicode MS" w:hAnsi="Tahoma" w:cs="Tahoma"/>
          <w:sz w:val="20"/>
          <w:lang w:val="es-ES_tradnl"/>
        </w:rPr>
        <w:t>). Alojamiento.</w:t>
      </w:r>
    </w:p>
    <w:p w:rsidR="00A247D0" w:rsidRDefault="00A247D0" w:rsidP="00A247D0">
      <w:pPr>
        <w:ind w:left="42" w:right="1149"/>
        <w:jc w:val="both"/>
        <w:rPr>
          <w:rFonts w:ascii="Tahoma" w:eastAsia="Arial Unicode MS" w:hAnsi="Tahoma" w:cs="Tahoma"/>
          <w:sz w:val="20"/>
          <w:lang w:val="es-ES_tradnl"/>
        </w:rPr>
      </w:pPr>
    </w:p>
    <w:p w:rsidR="002D072B" w:rsidRPr="00972DE5" w:rsidRDefault="00A247D0" w:rsidP="002D072B">
      <w:pPr>
        <w:overflowPunct/>
        <w:textAlignment w:val="auto"/>
        <w:rPr>
          <w:rFonts w:ascii="HelveticaNeueLT-Bold" w:eastAsiaTheme="minorHAnsi" w:hAnsi="HelveticaNeueLT-Bold" w:cs="HelveticaNeueLT-Bold"/>
          <w:b/>
          <w:bCs/>
          <w:color w:val="000081"/>
          <w:sz w:val="13"/>
          <w:szCs w:val="13"/>
          <w:lang w:val="es-CL" w:eastAsia="en-US"/>
        </w:rPr>
      </w:pPr>
      <w:r w:rsidRPr="005678B0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</w:t>
      </w:r>
      <w:r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7 – </w:t>
      </w:r>
      <w:r w:rsidR="002D072B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Hamburgo / BerlÍ</w:t>
      </w:r>
      <w:r w:rsidR="002D072B" w:rsidRPr="002D072B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n</w:t>
      </w:r>
    </w:p>
    <w:p w:rsidR="00A247D0" w:rsidRDefault="002D072B" w:rsidP="002D072B">
      <w:pPr>
        <w:overflowPunct/>
        <w:textAlignment w:val="auto"/>
        <w:rPr>
          <w:rFonts w:ascii="Tahoma" w:eastAsia="Arial Unicode MS" w:hAnsi="Tahoma" w:cs="Tahoma"/>
          <w:sz w:val="20"/>
          <w:lang w:val="es-ES_tradnl"/>
        </w:rPr>
      </w:pPr>
      <w:r w:rsidRPr="002D072B">
        <w:rPr>
          <w:rFonts w:ascii="Tahoma" w:eastAsia="Arial Unicode MS" w:hAnsi="Tahoma" w:cs="Tahoma"/>
          <w:sz w:val="20"/>
          <w:lang w:val="es-ES_tradnl"/>
        </w:rPr>
        <w:t>Desayuno. Por la mañana salida a Berlín, la capital del país. Tour de orientación y almuerzo. Tarde libre par</w:t>
      </w:r>
      <w:r>
        <w:rPr>
          <w:rFonts w:ascii="Tahoma" w:eastAsia="Arial Unicode MS" w:hAnsi="Tahoma" w:cs="Tahoma"/>
          <w:sz w:val="20"/>
          <w:lang w:val="es-ES_tradnl"/>
        </w:rPr>
        <w:t>a</w:t>
      </w:r>
      <w:r w:rsidRPr="002D072B">
        <w:rPr>
          <w:rFonts w:ascii="Tahoma" w:eastAsia="Arial Unicode MS" w:hAnsi="Tahoma" w:cs="Tahoma"/>
          <w:sz w:val="20"/>
          <w:lang w:val="es-ES_tradnl"/>
        </w:rPr>
        <w:t xml:space="preserve"> tomar un primer contacto con la ciudad. Cena y </w:t>
      </w:r>
      <w:r w:rsidR="002B3275">
        <w:rPr>
          <w:rFonts w:ascii="Tahoma" w:eastAsia="Arial Unicode MS" w:hAnsi="Tahoma" w:cs="Tahoma"/>
          <w:sz w:val="20"/>
          <w:lang w:val="es-ES_tradnl"/>
        </w:rPr>
        <w:t>alojamiento</w:t>
      </w:r>
      <w:r>
        <w:rPr>
          <w:rFonts w:ascii="Tahoma" w:eastAsia="Arial Unicode MS" w:hAnsi="Tahoma" w:cs="Tahoma"/>
          <w:sz w:val="20"/>
          <w:lang w:val="es-ES_tradnl"/>
        </w:rPr>
        <w:t>.</w:t>
      </w:r>
    </w:p>
    <w:p w:rsidR="00A247D0" w:rsidRDefault="00A247D0" w:rsidP="00A247D0">
      <w:pPr>
        <w:overflowPunct/>
        <w:textAlignment w:val="auto"/>
        <w:rPr>
          <w:rFonts w:ascii="Tahoma" w:eastAsia="Arial Unicode MS" w:hAnsi="Tahoma" w:cs="Tahoma"/>
          <w:sz w:val="20"/>
          <w:lang w:val="es-ES_tradnl"/>
        </w:rPr>
      </w:pPr>
    </w:p>
    <w:p w:rsidR="002D072B" w:rsidRPr="002D072B" w:rsidRDefault="00A247D0" w:rsidP="002D072B">
      <w:pPr>
        <w:overflowPunct/>
        <w:textAlignment w:val="auto"/>
        <w:rPr>
          <w:rFonts w:ascii="HelveticaNeueLT-Bold" w:eastAsiaTheme="minorHAnsi" w:hAnsi="HelveticaNeueLT-Bold" w:cs="HelveticaNeueLT-Bold"/>
          <w:b/>
          <w:bCs/>
          <w:color w:val="000081"/>
          <w:sz w:val="13"/>
          <w:szCs w:val="13"/>
          <w:lang w:val="es-ES_tradnl" w:eastAsia="en-US"/>
        </w:rPr>
      </w:pPr>
      <w:r w:rsidRPr="005678B0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</w:t>
      </w:r>
      <w:r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8 – </w:t>
      </w:r>
      <w:r w:rsidR="002D072B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BerlÍ</w:t>
      </w:r>
      <w:r w:rsidR="002D072B" w:rsidRPr="002D072B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n</w:t>
      </w:r>
    </w:p>
    <w:p w:rsidR="00A247D0" w:rsidRPr="002D072B" w:rsidRDefault="002D072B" w:rsidP="002D072B">
      <w:pPr>
        <w:overflowPunct/>
        <w:textAlignment w:val="auto"/>
        <w:rPr>
          <w:rFonts w:ascii="Tahoma" w:eastAsia="Arial Unicode MS" w:hAnsi="Tahoma" w:cs="Tahoma"/>
          <w:sz w:val="20"/>
          <w:lang w:val="es-ES_tradnl"/>
        </w:rPr>
      </w:pPr>
      <w:r w:rsidRPr="002D072B">
        <w:rPr>
          <w:rFonts w:ascii="Tahoma" w:eastAsia="Arial Unicode MS" w:hAnsi="Tahoma" w:cs="Tahoma"/>
          <w:sz w:val="20"/>
          <w:lang w:val="es-ES_tradnl"/>
        </w:rPr>
        <w:t>Desayuno y visita guiada de la ciudad. Recibiremos una impresión del Berlín del Este con el parlamento alemán - el Reichstag y la plaza Pot</w:t>
      </w:r>
      <w:r>
        <w:rPr>
          <w:rFonts w:ascii="Tahoma" w:eastAsia="Arial Unicode MS" w:hAnsi="Tahoma" w:cs="Tahoma"/>
          <w:sz w:val="20"/>
          <w:lang w:val="es-ES_tradnl"/>
        </w:rPr>
        <w:t xml:space="preserve">sdamerplatz que ha pasado a ser </w:t>
      </w:r>
      <w:r w:rsidRPr="002D072B">
        <w:rPr>
          <w:rFonts w:ascii="Tahoma" w:eastAsia="Arial Unicode MS" w:hAnsi="Tahoma" w:cs="Tahoma"/>
          <w:sz w:val="20"/>
          <w:lang w:val="es-ES_tradnl"/>
        </w:rPr>
        <w:t>el gran centro del nuevo Berlín tras la reunificación. En el Berlín del Oeste destacan la puerta de Bradenburgo, la calle Kurfürstendam, el Chec</w:t>
      </w:r>
      <w:r>
        <w:rPr>
          <w:rFonts w:ascii="Tahoma" w:eastAsia="Arial Unicode MS" w:hAnsi="Tahoma" w:cs="Tahoma"/>
          <w:sz w:val="20"/>
          <w:lang w:val="es-ES_tradnl"/>
        </w:rPr>
        <w:t xml:space="preserve">k-point Charly y la isla de los </w:t>
      </w:r>
      <w:r w:rsidRPr="002D072B">
        <w:rPr>
          <w:rFonts w:ascii="Tahoma" w:eastAsia="Arial Unicode MS" w:hAnsi="Tahoma" w:cs="Tahoma"/>
          <w:sz w:val="20"/>
          <w:lang w:val="es-ES_tradnl"/>
        </w:rPr>
        <w:t>Museos. Almuerzo</w:t>
      </w:r>
      <w:r w:rsidR="00972DE5">
        <w:rPr>
          <w:rFonts w:ascii="Tahoma" w:eastAsia="Arial Unicode MS" w:hAnsi="Tahoma" w:cs="Tahoma"/>
          <w:sz w:val="20"/>
          <w:lang w:val="es-ES_tradnl"/>
        </w:rPr>
        <w:t>.</w:t>
      </w:r>
      <w:r w:rsidRPr="002D072B">
        <w:rPr>
          <w:rFonts w:ascii="Tahoma" w:eastAsia="Arial Unicode MS" w:hAnsi="Tahoma" w:cs="Tahoma"/>
          <w:sz w:val="20"/>
          <w:lang w:val="es-ES_tradnl"/>
        </w:rPr>
        <w:t xml:space="preserve"> </w:t>
      </w:r>
      <w:r w:rsidR="00972DE5">
        <w:rPr>
          <w:rFonts w:ascii="Tahoma" w:eastAsia="Arial Unicode MS" w:hAnsi="Tahoma" w:cs="Tahoma"/>
          <w:sz w:val="20"/>
          <w:lang w:val="es-ES_tradnl"/>
        </w:rPr>
        <w:t>T</w:t>
      </w:r>
      <w:r w:rsidRPr="002D072B">
        <w:rPr>
          <w:rFonts w:ascii="Tahoma" w:eastAsia="Arial Unicode MS" w:hAnsi="Tahoma" w:cs="Tahoma"/>
          <w:sz w:val="20"/>
          <w:lang w:val="es-ES_tradnl"/>
        </w:rPr>
        <w:t>arde libre para seguir descubriendo la ciudad. Posibilidad de hacer un paseo en barco o de subir a la T</w:t>
      </w:r>
      <w:r>
        <w:rPr>
          <w:rFonts w:ascii="Tahoma" w:eastAsia="Arial Unicode MS" w:hAnsi="Tahoma" w:cs="Tahoma"/>
          <w:sz w:val="20"/>
          <w:lang w:val="es-ES_tradnl"/>
        </w:rPr>
        <w:t xml:space="preserve">orre de la televisión "Berliner </w:t>
      </w:r>
      <w:r w:rsidRPr="002D072B">
        <w:rPr>
          <w:rFonts w:ascii="Tahoma" w:eastAsia="Arial Unicode MS" w:hAnsi="Tahoma" w:cs="Tahoma"/>
          <w:sz w:val="20"/>
          <w:lang w:val="es-ES_tradnl"/>
        </w:rPr>
        <w:t>Fernsehturm" después de la comida (</w:t>
      </w:r>
      <w:r>
        <w:rPr>
          <w:rFonts w:ascii="Tahoma" w:eastAsia="Arial Unicode MS" w:hAnsi="Tahoma" w:cs="Tahoma"/>
          <w:sz w:val="20"/>
          <w:lang w:val="es-ES_tradnl"/>
        </w:rPr>
        <w:t>opcional</w:t>
      </w:r>
      <w:r w:rsidRPr="002D072B">
        <w:rPr>
          <w:rFonts w:ascii="Tahoma" w:eastAsia="Arial Unicode MS" w:hAnsi="Tahoma" w:cs="Tahoma"/>
          <w:sz w:val="20"/>
          <w:lang w:val="es-ES_tradnl"/>
        </w:rPr>
        <w:t xml:space="preserve">). Cena y </w:t>
      </w:r>
      <w:r w:rsidR="002B3275">
        <w:rPr>
          <w:rFonts w:ascii="Tahoma" w:eastAsia="Arial Unicode MS" w:hAnsi="Tahoma" w:cs="Tahoma"/>
          <w:sz w:val="20"/>
          <w:lang w:val="es-ES_tradnl"/>
        </w:rPr>
        <w:t>alojamiento</w:t>
      </w:r>
      <w:r w:rsidRPr="002D072B">
        <w:rPr>
          <w:rFonts w:ascii="Tahoma" w:eastAsia="Arial Unicode MS" w:hAnsi="Tahoma" w:cs="Tahoma"/>
          <w:sz w:val="20"/>
          <w:lang w:val="es-ES_tradnl"/>
        </w:rPr>
        <w:t>.</w:t>
      </w:r>
    </w:p>
    <w:p w:rsidR="00A247D0" w:rsidRDefault="00A247D0" w:rsidP="00A247D0">
      <w:pPr>
        <w:overflowPunct/>
        <w:textAlignment w:val="auto"/>
        <w:rPr>
          <w:rFonts w:ascii="Tahoma" w:eastAsia="Arial Unicode MS" w:hAnsi="Tahoma" w:cs="Tahoma"/>
          <w:sz w:val="20"/>
          <w:lang w:val="es-ES_tradnl"/>
        </w:rPr>
      </w:pPr>
    </w:p>
    <w:p w:rsidR="002D072B" w:rsidRDefault="002D072B" w:rsidP="002D072B">
      <w:pPr>
        <w:overflowPunct/>
        <w:textAlignment w:val="auto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  <w:r w:rsidRPr="005678B0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Día </w:t>
      </w:r>
      <w:r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9 - SALIDA DE </w:t>
      </w:r>
      <w:r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BERLÍN</w:t>
      </w:r>
    </w:p>
    <w:p w:rsidR="002D072B" w:rsidRPr="00982CDB" w:rsidRDefault="002D072B" w:rsidP="002D072B">
      <w:pPr>
        <w:widowControl w:val="0"/>
        <w:jc w:val="both"/>
        <w:rPr>
          <w:rFonts w:ascii="Tahoma" w:hAnsi="Tahoma" w:cs="Tahoma"/>
          <w:sz w:val="20"/>
          <w:lang w:val="es-ES_tradnl" w:eastAsia="pt-PT"/>
        </w:rPr>
      </w:pPr>
      <w:r w:rsidRPr="00982CDB">
        <w:rPr>
          <w:rFonts w:ascii="Tahoma" w:hAnsi="Tahoma" w:cs="Tahoma"/>
          <w:sz w:val="20"/>
          <w:lang w:val="es-ES_tradnl" w:eastAsia="pt-PT"/>
        </w:rPr>
        <w:t>Termina</w:t>
      </w:r>
      <w:r w:rsidR="00A77182">
        <w:rPr>
          <w:rFonts w:ascii="Tahoma" w:hAnsi="Tahoma" w:cs="Tahoma"/>
          <w:sz w:val="20"/>
          <w:lang w:val="es-ES_tradnl" w:eastAsia="pt-PT"/>
        </w:rPr>
        <w:t>re</w:t>
      </w:r>
      <w:r w:rsidRPr="00982CDB">
        <w:rPr>
          <w:rFonts w:ascii="Tahoma" w:hAnsi="Tahoma" w:cs="Tahoma"/>
          <w:sz w:val="20"/>
          <w:lang w:val="es-ES_tradnl" w:eastAsia="pt-PT"/>
        </w:rPr>
        <w:t>mos nuestro circuito desayunando en el hotel. En hora previamente determinada, traslado al aeropuerto para formalidades de embarque. Regreso a su país. Fin del viaje.</w:t>
      </w:r>
    </w:p>
    <w:p w:rsidR="00A247D0" w:rsidRPr="00A247D0" w:rsidRDefault="00A247D0" w:rsidP="00A247D0">
      <w:pPr>
        <w:overflowPunct/>
        <w:textAlignment w:val="auto"/>
        <w:rPr>
          <w:rFonts w:ascii="Tahoma" w:eastAsia="Arial Unicode MS" w:hAnsi="Tahoma" w:cs="Tahoma"/>
          <w:sz w:val="20"/>
          <w:lang w:val="es-ES_tradnl"/>
        </w:rPr>
      </w:pPr>
    </w:p>
    <w:p w:rsidR="00A247D0" w:rsidRPr="00A247D0" w:rsidRDefault="00A247D0" w:rsidP="004B3328">
      <w:pPr>
        <w:ind w:right="1149"/>
        <w:jc w:val="both"/>
        <w:rPr>
          <w:rFonts w:ascii="Tahoma" w:eastAsia="Arial Unicode MS" w:hAnsi="Tahoma" w:cs="Tahoma"/>
          <w:sz w:val="20"/>
          <w:lang w:val="es-ES_tradnl"/>
        </w:rPr>
      </w:pPr>
    </w:p>
    <w:p w:rsidR="00781220" w:rsidRDefault="00781220" w:rsidP="00384D21">
      <w:pPr>
        <w:ind w:left="181"/>
        <w:outlineLvl w:val="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</w:p>
    <w:p w:rsidR="00DB3AF7" w:rsidRPr="00985778" w:rsidRDefault="00DB3AF7" w:rsidP="00DB3AF7">
      <w:pPr>
        <w:ind w:left="181"/>
        <w:rPr>
          <w:rFonts w:ascii="Tahoma" w:hAnsi="Tahoma" w:cs="Tahoma"/>
          <w:b/>
          <w:bCs/>
          <w:kern w:val="36"/>
          <w:sz w:val="21"/>
          <w:szCs w:val="21"/>
          <w:lang w:val="es-ES_tradnl" w:eastAsia="pt-PT"/>
        </w:rPr>
      </w:pPr>
      <w:r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SERVICIOS INCLUÍDOS</w:t>
      </w:r>
      <w:r w:rsidR="00985778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:</w:t>
      </w:r>
    </w:p>
    <w:p w:rsidR="000379D0" w:rsidRDefault="00985778" w:rsidP="000379D0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  <w:r w:rsidRPr="00985778">
        <w:rPr>
          <w:rFonts w:ascii="Tahoma" w:hAnsi="Tahoma" w:cs="Tahoma"/>
          <w:bCs/>
          <w:kern w:val="36"/>
          <w:sz w:val="21"/>
          <w:szCs w:val="21"/>
          <w:lang w:val="es-ES_tradnl" w:eastAsia="pt-PT"/>
        </w:rPr>
        <w:t xml:space="preserve">- </w:t>
      </w:r>
      <w:r w:rsidR="001A785F">
        <w:rPr>
          <w:rFonts w:ascii="Tahoma" w:hAnsi="Tahoma" w:cs="Tahoma"/>
          <w:bCs/>
          <w:kern w:val="36"/>
          <w:sz w:val="21"/>
          <w:szCs w:val="21"/>
          <w:lang w:val="es-ES_tradnl" w:eastAsia="pt-PT"/>
        </w:rPr>
        <w:t>8</w:t>
      </w:r>
      <w:r w:rsidR="000379D0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desayunos </w:t>
      </w:r>
      <w:r w:rsidR="00A77182">
        <w:rPr>
          <w:rFonts w:ascii="Tahoma" w:hAnsi="Tahoma" w:cs="Tahoma"/>
          <w:bCs/>
          <w:kern w:val="36"/>
          <w:sz w:val="20"/>
          <w:lang w:val="es-ES_tradnl" w:eastAsia="pt-PT"/>
        </w:rPr>
        <w:t xml:space="preserve">buffet </w:t>
      </w:r>
      <w:r w:rsidR="000379D0">
        <w:rPr>
          <w:rFonts w:ascii="Tahoma" w:hAnsi="Tahoma" w:cs="Tahoma"/>
          <w:bCs/>
          <w:kern w:val="36"/>
          <w:sz w:val="20"/>
          <w:lang w:val="es-ES_tradnl" w:eastAsia="pt-PT"/>
        </w:rPr>
        <w:t xml:space="preserve">y </w:t>
      </w:r>
      <w:r w:rsidR="004B3328">
        <w:rPr>
          <w:rFonts w:ascii="Tahoma" w:hAnsi="Tahoma" w:cs="Tahoma"/>
          <w:bCs/>
          <w:kern w:val="36"/>
          <w:sz w:val="20"/>
          <w:lang w:val="es-ES_tradnl" w:eastAsia="pt-PT"/>
        </w:rPr>
        <w:t>12</w:t>
      </w:r>
      <w:r w:rsidR="000379D0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comidas</w:t>
      </w:r>
    </w:p>
    <w:p w:rsidR="00985778" w:rsidRDefault="00985778" w:rsidP="000379D0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  <w:r>
        <w:rPr>
          <w:rFonts w:ascii="Tahoma" w:hAnsi="Tahoma" w:cs="Tahoma"/>
          <w:bCs/>
          <w:kern w:val="36"/>
          <w:sz w:val="20"/>
          <w:lang w:val="es-ES_tradnl" w:eastAsia="pt-PT"/>
        </w:rPr>
        <w:t xml:space="preserve">- </w:t>
      </w: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>Transporte en aut</w:t>
      </w:r>
      <w:r>
        <w:rPr>
          <w:rFonts w:ascii="Tahoma" w:hAnsi="Tahoma" w:cs="Tahoma"/>
          <w:bCs/>
          <w:kern w:val="36"/>
          <w:sz w:val="20"/>
          <w:lang w:val="es-ES_tradnl" w:eastAsia="pt-PT"/>
        </w:rPr>
        <w:t>obús</w:t>
      </w: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de lujo (estándar europeo) con aire acondicionado</w:t>
      </w:r>
    </w:p>
    <w:p w:rsidR="00985778" w:rsidRPr="00985778" w:rsidRDefault="00985778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>- Traslado</w:t>
      </w:r>
      <w:r>
        <w:rPr>
          <w:rFonts w:ascii="Tahoma" w:hAnsi="Tahoma" w:cs="Tahoma"/>
          <w:bCs/>
          <w:kern w:val="36"/>
          <w:sz w:val="20"/>
          <w:lang w:val="es-ES_tradnl" w:eastAsia="pt-PT"/>
        </w:rPr>
        <w:t xml:space="preserve"> a la l</w:t>
      </w: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legada y </w:t>
      </w:r>
      <w:r>
        <w:rPr>
          <w:rFonts w:ascii="Tahoma" w:hAnsi="Tahoma" w:cs="Tahoma"/>
          <w:bCs/>
          <w:kern w:val="36"/>
          <w:sz w:val="20"/>
          <w:lang w:val="es-ES_tradnl" w:eastAsia="pt-PT"/>
        </w:rPr>
        <w:t>a la salida</w:t>
      </w:r>
    </w:p>
    <w:p w:rsidR="00DB3AF7" w:rsidRPr="00985778" w:rsidRDefault="00DB3AF7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>- Alojamiento</w:t>
      </w:r>
      <w:r w:rsidR="0098577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en habitación doble</w:t>
      </w:r>
    </w:p>
    <w:p w:rsidR="00DB3AF7" w:rsidRPr="00985778" w:rsidRDefault="00DB3AF7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- Acompañamiento de guía en idioma español </w:t>
      </w:r>
      <w:r w:rsidR="00E12A95" w:rsidRPr="00E12A95">
        <w:rPr>
          <w:rFonts w:ascii="Tahoma" w:hAnsi="Tahoma" w:cs="Tahoma"/>
          <w:bCs/>
          <w:kern w:val="36"/>
          <w:sz w:val="20"/>
          <w:lang w:val="es-ES_tradnl" w:eastAsia="pt-PT"/>
        </w:rPr>
        <w:t>durante todo el viaje</w:t>
      </w:r>
      <w:r w:rsidR="007316D0" w:rsidRPr="00E12A95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</w:t>
      </w:r>
    </w:p>
    <w:p w:rsidR="00AA6388" w:rsidRDefault="00DB3AF7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- Visitas de ciudad </w:t>
      </w:r>
      <w:r w:rsidR="00041535">
        <w:rPr>
          <w:rFonts w:ascii="Tahoma" w:hAnsi="Tahoma" w:cs="Tahoma"/>
          <w:bCs/>
          <w:kern w:val="36"/>
          <w:sz w:val="20"/>
          <w:lang w:val="es-ES_tradnl" w:eastAsia="pt-PT"/>
        </w:rPr>
        <w:t>(</w:t>
      </w:r>
      <w:r w:rsidR="000379D0">
        <w:rPr>
          <w:rFonts w:ascii="Tahoma" w:hAnsi="Tahoma" w:cs="Tahoma"/>
          <w:bCs/>
          <w:kern w:val="36"/>
          <w:sz w:val="20"/>
          <w:lang w:val="es-ES_tradnl" w:eastAsia="pt-PT"/>
        </w:rPr>
        <w:t>incluidas)</w:t>
      </w:r>
      <w:r w:rsidR="00150F9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</w:t>
      </w: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con </w:t>
      </w:r>
      <w:r w:rsidR="00150F98">
        <w:rPr>
          <w:rFonts w:ascii="Tahoma" w:hAnsi="Tahoma" w:cs="Tahoma"/>
          <w:bCs/>
          <w:kern w:val="36"/>
          <w:sz w:val="20"/>
          <w:lang w:val="es-ES_tradnl" w:eastAsia="pt-PT"/>
        </w:rPr>
        <w:t>G</w:t>
      </w: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uía </w:t>
      </w:r>
      <w:r w:rsidR="00150F98">
        <w:rPr>
          <w:rFonts w:ascii="Tahoma" w:hAnsi="Tahoma" w:cs="Tahoma"/>
          <w:bCs/>
          <w:kern w:val="36"/>
          <w:sz w:val="20"/>
          <w:lang w:val="es-ES_tradnl" w:eastAsia="pt-PT"/>
        </w:rPr>
        <w:t>L</w:t>
      </w: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ocal </w:t>
      </w:r>
      <w:r w:rsidR="00A77182">
        <w:rPr>
          <w:rFonts w:ascii="Tahoma" w:hAnsi="Tahoma" w:cs="Tahoma"/>
          <w:bCs/>
          <w:kern w:val="36"/>
          <w:sz w:val="20"/>
          <w:lang w:val="es-ES_tradnl" w:eastAsia="pt-PT"/>
        </w:rPr>
        <w:t>:</w:t>
      </w: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</w:t>
      </w:r>
      <w:r w:rsidR="000B6013">
        <w:rPr>
          <w:rFonts w:ascii="Tahoma" w:hAnsi="Tahoma" w:cs="Tahoma"/>
          <w:bCs/>
          <w:kern w:val="36"/>
          <w:sz w:val="20"/>
          <w:lang w:val="es-ES_tradnl" w:eastAsia="pt-PT"/>
        </w:rPr>
        <w:t>Múnich</w:t>
      </w:r>
      <w:r w:rsidR="004B332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, </w:t>
      </w:r>
      <w:r w:rsidR="001A785F">
        <w:rPr>
          <w:rFonts w:ascii="Tahoma" w:hAnsi="Tahoma" w:cs="Tahoma"/>
          <w:bCs/>
          <w:kern w:val="36"/>
          <w:sz w:val="20"/>
          <w:lang w:val="es-ES_tradnl" w:eastAsia="pt-PT"/>
        </w:rPr>
        <w:t>Friburgo, Heidelberg, Fráncfort, Colonia, Hamburgo y Berlín</w:t>
      </w:r>
    </w:p>
    <w:p w:rsidR="00972DE5" w:rsidRDefault="00972DE5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  <w:r>
        <w:rPr>
          <w:rFonts w:ascii="Tahoma" w:hAnsi="Tahoma" w:cs="Tahoma"/>
          <w:bCs/>
          <w:kern w:val="36"/>
          <w:sz w:val="20"/>
          <w:lang w:val="es-ES_tradnl" w:eastAsia="pt-PT"/>
        </w:rPr>
        <w:t xml:space="preserve">- Otras ciudades comentadas por el </w:t>
      </w:r>
      <w:r w:rsidR="00A77182">
        <w:rPr>
          <w:rFonts w:ascii="Tahoma" w:hAnsi="Tahoma" w:cs="Tahoma"/>
          <w:bCs/>
          <w:kern w:val="36"/>
          <w:sz w:val="20"/>
          <w:lang w:val="es-ES_tradnl" w:eastAsia="pt-PT"/>
        </w:rPr>
        <w:t>G</w:t>
      </w:r>
      <w:r>
        <w:rPr>
          <w:rFonts w:ascii="Tahoma" w:hAnsi="Tahoma" w:cs="Tahoma"/>
          <w:bCs/>
          <w:kern w:val="36"/>
          <w:sz w:val="20"/>
          <w:lang w:val="es-ES_tradnl" w:eastAsia="pt-PT"/>
        </w:rPr>
        <w:t>uía:</w:t>
      </w:r>
      <w:r w:rsidR="00F235DB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Lago Constanza, Lindau y </w:t>
      </w:r>
      <w:r w:rsidR="00F235DB" w:rsidRPr="002D072B">
        <w:rPr>
          <w:rFonts w:ascii="Tahoma" w:eastAsia="Arial Unicode MS" w:hAnsi="Tahoma" w:cs="Tahoma"/>
          <w:sz w:val="20"/>
          <w:lang w:val="es-ES_tradnl"/>
        </w:rPr>
        <w:t>Rüdesheim</w:t>
      </w:r>
    </w:p>
    <w:p w:rsidR="006545E8" w:rsidRDefault="00150F98" w:rsidP="004B3328">
      <w:pPr>
        <w:ind w:left="181"/>
        <w:rPr>
          <w:rFonts w:ascii="Tahoma" w:eastAsia="Arial Unicode MS" w:hAnsi="Tahoma" w:cs="Tahoma"/>
          <w:sz w:val="20"/>
          <w:lang w:val="es-ES_tradnl"/>
        </w:rPr>
      </w:pPr>
      <w:r>
        <w:rPr>
          <w:rFonts w:ascii="Tahoma" w:hAnsi="Tahoma" w:cs="Tahoma"/>
          <w:bCs/>
          <w:kern w:val="36"/>
          <w:sz w:val="20"/>
          <w:lang w:val="es-ES_tradnl" w:eastAsia="pt-PT"/>
        </w:rPr>
        <w:lastRenderedPageBreak/>
        <w:t xml:space="preserve">- </w:t>
      </w:r>
      <w:r w:rsidR="004B332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</w:t>
      </w:r>
      <w:r w:rsidR="004B3328" w:rsidRPr="00985778">
        <w:rPr>
          <w:rFonts w:ascii="Tahoma" w:hAnsi="Tahoma" w:cs="Tahoma"/>
          <w:bCs/>
          <w:kern w:val="36"/>
          <w:sz w:val="20"/>
          <w:lang w:val="es-ES_tradnl" w:eastAsia="pt-PT"/>
        </w:rPr>
        <w:t>Entradas en monumentos y museos</w:t>
      </w:r>
      <w:r w:rsidR="004B332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de acuerdo con el itinerario: Castillo de </w:t>
      </w:r>
      <w:r w:rsidR="004B3328" w:rsidRPr="005678B0">
        <w:rPr>
          <w:rFonts w:ascii="Tahoma" w:eastAsia="Arial Unicode MS" w:hAnsi="Tahoma" w:cs="Tahoma"/>
          <w:sz w:val="20"/>
          <w:lang w:val="es-ES_tradnl"/>
        </w:rPr>
        <w:t>Neuschwanstein</w:t>
      </w:r>
    </w:p>
    <w:p w:rsidR="004B3328" w:rsidRDefault="004B3328" w:rsidP="001A785F">
      <w:pPr>
        <w:ind w:left="181"/>
        <w:rPr>
          <w:rFonts w:ascii="Tahoma" w:eastAsia="Arial Unicode MS" w:hAnsi="Tahoma" w:cs="Tahoma"/>
          <w:sz w:val="20"/>
          <w:lang w:val="es-ES_tradnl"/>
        </w:rPr>
      </w:pPr>
      <w:r>
        <w:rPr>
          <w:rFonts w:ascii="Tahoma" w:eastAsia="Arial Unicode MS" w:hAnsi="Tahoma" w:cs="Tahoma"/>
          <w:sz w:val="20"/>
          <w:lang w:val="es-ES_tradnl"/>
        </w:rPr>
        <w:t xml:space="preserve">- </w:t>
      </w:r>
      <w:r w:rsidR="001A785F">
        <w:rPr>
          <w:rFonts w:ascii="Tahoma" w:eastAsia="Arial Unicode MS" w:hAnsi="Tahoma" w:cs="Tahoma"/>
          <w:sz w:val="20"/>
          <w:lang w:val="es-ES_tradnl"/>
        </w:rPr>
        <w:t>Paseo en barco desde Rüdesheim a Kaub, en el río Rin</w:t>
      </w:r>
    </w:p>
    <w:p w:rsidR="004B3328" w:rsidRDefault="004B3328" w:rsidP="004B3328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</w:p>
    <w:p w:rsidR="00AA6388" w:rsidRDefault="00AA6388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</w:p>
    <w:p w:rsidR="009F2EA5" w:rsidRDefault="009F2EA5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</w:p>
    <w:tbl>
      <w:tblPr>
        <w:tblW w:w="4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5"/>
        <w:gridCol w:w="2765"/>
      </w:tblGrid>
      <w:tr w:rsidR="009F2EA5" w:rsidRPr="009F2EA5" w:rsidTr="009F2EA5">
        <w:trPr>
          <w:trHeight w:val="300"/>
        </w:trPr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2EA5" w:rsidRPr="009F2EA5" w:rsidRDefault="009F2EA5" w:rsidP="009F2EA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  <w:lang w:val="pt-PT" w:eastAsia="pt-PT"/>
              </w:rPr>
            </w:pPr>
            <w:r w:rsidRPr="009F2EA5">
              <w:rPr>
                <w:rFonts w:ascii="Calibri" w:hAnsi="Calibri" w:cs="Calibri"/>
                <w:b/>
                <w:bCs/>
                <w:sz w:val="22"/>
                <w:szCs w:val="22"/>
                <w:lang w:val="pt-PT" w:eastAsia="pt-PT"/>
              </w:rPr>
              <w:t>Precios por persona - PARTE TERRESTRE:</w:t>
            </w:r>
          </w:p>
        </w:tc>
      </w:tr>
      <w:tr w:rsidR="009F2EA5" w:rsidRPr="009F2EA5" w:rsidTr="009F2EA5">
        <w:trPr>
          <w:trHeight w:val="300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9F2EA5" w:rsidRPr="009F2EA5" w:rsidRDefault="009F2EA5" w:rsidP="009F2EA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pt-PT" w:eastAsia="pt-PT"/>
              </w:rPr>
            </w:pPr>
            <w:r w:rsidRPr="009F2EA5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pt-PT" w:eastAsia="pt-PT"/>
              </w:rPr>
              <w:t>Habitación doble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9F2EA5" w:rsidRPr="009F2EA5" w:rsidRDefault="009F2EA5" w:rsidP="009F2EA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pt-PT" w:eastAsia="pt-PT"/>
              </w:rPr>
            </w:pPr>
            <w:r w:rsidRPr="009F2EA5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pt-PT" w:eastAsia="pt-PT"/>
              </w:rPr>
              <w:t>Spto. Habitación Individual</w:t>
            </w:r>
          </w:p>
        </w:tc>
      </w:tr>
      <w:tr w:rsidR="009F2EA5" w:rsidRPr="009F2EA5" w:rsidTr="009F2EA5">
        <w:trPr>
          <w:trHeight w:val="300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EA5" w:rsidRPr="009F2EA5" w:rsidRDefault="009F2EA5" w:rsidP="009F2EA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val="pt-PT" w:eastAsia="pt-PT"/>
              </w:rPr>
            </w:pPr>
            <w:r w:rsidRPr="009F2EA5">
              <w:rPr>
                <w:rFonts w:ascii="Calibri" w:hAnsi="Calibri" w:cs="Calibri"/>
                <w:sz w:val="22"/>
                <w:szCs w:val="22"/>
                <w:lang w:val="pt-PT" w:eastAsia="pt-PT"/>
              </w:rPr>
              <w:t>$1.686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EA5" w:rsidRPr="009F2EA5" w:rsidRDefault="009F2EA5" w:rsidP="009F2EA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val="pt-PT" w:eastAsia="pt-PT"/>
              </w:rPr>
            </w:pPr>
            <w:r w:rsidRPr="009F2EA5">
              <w:rPr>
                <w:rFonts w:ascii="Calibri" w:hAnsi="Calibri" w:cs="Calibri"/>
                <w:sz w:val="22"/>
                <w:szCs w:val="22"/>
                <w:lang w:val="pt-PT" w:eastAsia="pt-PT"/>
              </w:rPr>
              <w:t>$564</w:t>
            </w:r>
          </w:p>
        </w:tc>
      </w:tr>
    </w:tbl>
    <w:p w:rsidR="009F2EA5" w:rsidRDefault="009F2EA5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</w:p>
    <w:p w:rsidR="00DB3AF7" w:rsidRPr="00A37567" w:rsidRDefault="00DB3AF7" w:rsidP="00DB3AF7">
      <w:pPr>
        <w:ind w:left="18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  <w:r w:rsidRPr="00A37567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HOTELES</w:t>
      </w:r>
    </w:p>
    <w:p w:rsidR="00A37567" w:rsidRPr="000B6013" w:rsidRDefault="004B3328" w:rsidP="00A37567">
      <w:pPr>
        <w:ind w:firstLine="181"/>
        <w:rPr>
          <w:rFonts w:ascii="Tahoma" w:eastAsia="Arial Unicode MS" w:hAnsi="Tahoma" w:cs="Tahoma"/>
          <w:b/>
          <w:sz w:val="20"/>
          <w:lang w:val="es-ES_tradnl"/>
        </w:rPr>
      </w:pPr>
      <w:r w:rsidRPr="000B6013">
        <w:rPr>
          <w:rFonts w:ascii="Tahoma" w:eastAsia="Arial Unicode MS" w:hAnsi="Tahoma" w:cs="Tahoma"/>
          <w:b/>
          <w:sz w:val="20"/>
          <w:lang w:val="es-ES_tradnl"/>
        </w:rPr>
        <w:t>MUNICH</w:t>
      </w:r>
    </w:p>
    <w:p w:rsidR="00A37567" w:rsidRPr="00972DE5" w:rsidRDefault="001A785F" w:rsidP="00A37567">
      <w:pPr>
        <w:ind w:firstLine="181"/>
        <w:rPr>
          <w:rFonts w:ascii="Tahoma" w:eastAsia="Arial Unicode MS" w:hAnsi="Tahoma" w:cs="Tahoma"/>
          <w:sz w:val="20"/>
          <w:lang w:val="es-ES_tradnl"/>
        </w:rPr>
      </w:pPr>
      <w:r w:rsidRPr="00972DE5">
        <w:rPr>
          <w:rFonts w:ascii="Tahoma" w:eastAsia="Arial Unicode MS" w:hAnsi="Tahoma" w:cs="Tahoma"/>
          <w:sz w:val="20"/>
          <w:lang w:val="es-ES_tradnl"/>
        </w:rPr>
        <w:t xml:space="preserve">NH München </w:t>
      </w:r>
      <w:r w:rsidR="000038B4">
        <w:rPr>
          <w:rFonts w:ascii="Tahoma" w:eastAsia="Arial Unicode MS" w:hAnsi="Tahoma" w:cs="Tahoma"/>
          <w:sz w:val="20"/>
          <w:lang w:val="es-ES_tradnl"/>
        </w:rPr>
        <w:t xml:space="preserve">Neue </w:t>
      </w:r>
      <w:r w:rsidRPr="00972DE5">
        <w:rPr>
          <w:rFonts w:ascii="Tahoma" w:eastAsia="Arial Unicode MS" w:hAnsi="Tahoma" w:cs="Tahoma"/>
          <w:sz w:val="20"/>
          <w:lang w:val="es-ES_tradnl"/>
        </w:rPr>
        <w:t>Messe</w:t>
      </w:r>
      <w:r w:rsidR="004B3328" w:rsidRPr="00972DE5">
        <w:rPr>
          <w:rFonts w:ascii="Tahoma" w:eastAsia="Arial Unicode MS" w:hAnsi="Tahoma" w:cs="Tahoma"/>
          <w:sz w:val="20"/>
          <w:lang w:val="es-ES_tradnl"/>
        </w:rPr>
        <w:t xml:space="preserve"> </w:t>
      </w:r>
      <w:r w:rsidR="00A37567" w:rsidRPr="00972DE5">
        <w:rPr>
          <w:rFonts w:ascii="Tahoma" w:eastAsia="Arial Unicode MS" w:hAnsi="Tahoma" w:cs="Tahoma"/>
          <w:sz w:val="20"/>
          <w:lang w:val="es-ES_tradnl"/>
        </w:rPr>
        <w:t>**** o similar</w:t>
      </w:r>
    </w:p>
    <w:p w:rsidR="001A785F" w:rsidRPr="000B6013" w:rsidRDefault="001A785F" w:rsidP="001A785F">
      <w:pPr>
        <w:ind w:firstLine="181"/>
        <w:rPr>
          <w:rFonts w:ascii="Tahoma" w:eastAsia="Arial Unicode MS" w:hAnsi="Tahoma" w:cs="Tahoma"/>
          <w:b/>
          <w:sz w:val="20"/>
          <w:lang w:val="es-ES_tradnl"/>
        </w:rPr>
      </w:pPr>
      <w:r w:rsidRPr="000B6013">
        <w:rPr>
          <w:rFonts w:ascii="Tahoma" w:eastAsia="Arial Unicode MS" w:hAnsi="Tahoma" w:cs="Tahoma"/>
          <w:b/>
          <w:sz w:val="20"/>
          <w:lang w:val="es-ES_tradnl"/>
        </w:rPr>
        <w:t>M</w:t>
      </w:r>
      <w:r>
        <w:rPr>
          <w:rFonts w:ascii="Tahoma" w:eastAsia="Arial Unicode MS" w:hAnsi="Tahoma" w:cs="Tahoma"/>
          <w:b/>
          <w:sz w:val="20"/>
          <w:lang w:val="es-ES_tradnl"/>
        </w:rPr>
        <w:t>EMMINGEN</w:t>
      </w:r>
    </w:p>
    <w:p w:rsidR="001A785F" w:rsidRPr="00972DE5" w:rsidRDefault="00560484" w:rsidP="00A37567">
      <w:pPr>
        <w:ind w:firstLine="181"/>
        <w:rPr>
          <w:rFonts w:ascii="Tahoma" w:eastAsia="Arial Unicode MS" w:hAnsi="Tahoma" w:cs="Tahoma"/>
          <w:b/>
          <w:sz w:val="20"/>
          <w:lang w:val="es-ES_tradnl"/>
        </w:rPr>
      </w:pPr>
      <w:r w:rsidRPr="00972DE5">
        <w:rPr>
          <w:rFonts w:ascii="Tahoma" w:hAnsi="Tahoma" w:cs="Tahoma"/>
          <w:sz w:val="20"/>
          <w:lang w:val="es-ES_tradnl"/>
        </w:rPr>
        <w:t>Weisses Ross **** o similar</w:t>
      </w:r>
    </w:p>
    <w:p w:rsidR="001903FF" w:rsidRPr="00972DE5" w:rsidRDefault="001A785F" w:rsidP="001903FF">
      <w:pPr>
        <w:ind w:left="181"/>
        <w:rPr>
          <w:rFonts w:ascii="Tahoma" w:hAnsi="Tahoma" w:cs="Tahoma"/>
          <w:b/>
          <w:bCs/>
          <w:kern w:val="36"/>
          <w:sz w:val="20"/>
          <w:lang w:val="es-ES_tradnl" w:eastAsia="pt-PT"/>
        </w:rPr>
      </w:pPr>
      <w:r w:rsidRPr="00972DE5">
        <w:rPr>
          <w:rFonts w:ascii="Tahoma" w:hAnsi="Tahoma" w:cs="Tahoma"/>
          <w:b/>
          <w:bCs/>
          <w:kern w:val="36"/>
          <w:sz w:val="20"/>
          <w:lang w:val="es-ES_tradnl" w:eastAsia="pt-PT"/>
        </w:rPr>
        <w:t>FRIBURGO</w:t>
      </w:r>
    </w:p>
    <w:p w:rsidR="00FB7EF0" w:rsidRPr="00972DE5" w:rsidRDefault="001A785F" w:rsidP="00A37567">
      <w:pPr>
        <w:ind w:firstLine="181"/>
        <w:jc w:val="both"/>
        <w:rPr>
          <w:rFonts w:ascii="Tahoma" w:hAnsi="Tahoma" w:cs="Tahoma"/>
          <w:sz w:val="20"/>
          <w:lang w:val="es-ES_tradnl"/>
        </w:rPr>
      </w:pPr>
      <w:r w:rsidRPr="00972DE5">
        <w:rPr>
          <w:rFonts w:ascii="Tahoma" w:hAnsi="Tahoma" w:cs="Tahoma"/>
          <w:sz w:val="20"/>
          <w:lang w:val="es-ES_tradnl"/>
        </w:rPr>
        <w:t>Stadt Freiburg</w:t>
      </w:r>
      <w:r w:rsidR="00A37567" w:rsidRPr="00972DE5">
        <w:rPr>
          <w:rFonts w:ascii="Tahoma" w:hAnsi="Tahoma" w:cs="Tahoma"/>
          <w:sz w:val="20"/>
          <w:lang w:val="es-ES_tradnl"/>
        </w:rPr>
        <w:t xml:space="preserve"> ***</w:t>
      </w:r>
      <w:r w:rsidR="006808D8" w:rsidRPr="00972DE5">
        <w:rPr>
          <w:rFonts w:ascii="Tahoma" w:hAnsi="Tahoma" w:cs="Tahoma"/>
          <w:sz w:val="20"/>
          <w:lang w:val="es-ES_tradnl"/>
        </w:rPr>
        <w:t>*</w:t>
      </w:r>
      <w:r w:rsidR="00450519" w:rsidRPr="00972DE5">
        <w:rPr>
          <w:rFonts w:ascii="Tahoma" w:hAnsi="Tahoma" w:cs="Tahoma"/>
          <w:sz w:val="20"/>
          <w:lang w:val="es-ES_tradnl"/>
        </w:rPr>
        <w:t xml:space="preserve"> </w:t>
      </w:r>
      <w:r w:rsidR="00FA7778" w:rsidRPr="00972DE5">
        <w:rPr>
          <w:rFonts w:ascii="Tahoma" w:hAnsi="Tahoma" w:cs="Tahoma"/>
          <w:sz w:val="20"/>
          <w:lang w:val="es-ES_tradnl"/>
        </w:rPr>
        <w:t>o similar</w:t>
      </w:r>
    </w:p>
    <w:p w:rsidR="00A37567" w:rsidRPr="00972DE5" w:rsidRDefault="001A785F" w:rsidP="00A37567">
      <w:pPr>
        <w:ind w:firstLine="181"/>
        <w:rPr>
          <w:rFonts w:ascii="Tahoma" w:eastAsia="Arial Unicode MS" w:hAnsi="Tahoma" w:cs="Tahoma"/>
          <w:b/>
          <w:sz w:val="20"/>
          <w:lang w:val="es-ES_tradnl"/>
        </w:rPr>
      </w:pPr>
      <w:r w:rsidRPr="00972DE5">
        <w:rPr>
          <w:rFonts w:ascii="Tahoma" w:eastAsia="Arial Unicode MS" w:hAnsi="Tahoma" w:cs="Tahoma"/>
          <w:b/>
          <w:sz w:val="20"/>
          <w:lang w:val="es-ES_tradnl"/>
        </w:rPr>
        <w:t>FRÁNCFORT</w:t>
      </w:r>
    </w:p>
    <w:p w:rsidR="00A37567" w:rsidRPr="00972DE5" w:rsidRDefault="001A785F" w:rsidP="001A785F">
      <w:pPr>
        <w:ind w:firstLine="181"/>
        <w:rPr>
          <w:rFonts w:ascii="Tahoma" w:eastAsia="Arial Unicode MS" w:hAnsi="Tahoma" w:cs="Tahoma"/>
          <w:sz w:val="20"/>
          <w:lang w:val="es-ES_tradnl"/>
        </w:rPr>
      </w:pPr>
      <w:r w:rsidRPr="00972DE5">
        <w:rPr>
          <w:rFonts w:ascii="Tahoma" w:eastAsia="Arial Unicode MS" w:hAnsi="Tahoma" w:cs="Tahoma"/>
          <w:sz w:val="20"/>
          <w:lang w:val="es-ES_tradnl"/>
        </w:rPr>
        <w:t xml:space="preserve">Mövenpick Frankfurt City </w:t>
      </w:r>
      <w:r w:rsidR="00A37567" w:rsidRPr="00972DE5">
        <w:rPr>
          <w:rFonts w:ascii="Tahoma" w:eastAsia="Arial Unicode MS" w:hAnsi="Tahoma" w:cs="Tahoma"/>
          <w:sz w:val="20"/>
          <w:lang w:val="es-ES_tradnl"/>
        </w:rPr>
        <w:t>***</w:t>
      </w:r>
      <w:r w:rsidR="006808D8" w:rsidRPr="00972DE5">
        <w:rPr>
          <w:rFonts w:ascii="Tahoma" w:eastAsia="Arial Unicode MS" w:hAnsi="Tahoma" w:cs="Tahoma"/>
          <w:sz w:val="20"/>
          <w:lang w:val="es-ES_tradnl"/>
        </w:rPr>
        <w:t>*</w:t>
      </w:r>
      <w:r w:rsidR="00A37567" w:rsidRPr="00972DE5">
        <w:rPr>
          <w:rFonts w:ascii="Tahoma" w:eastAsia="Arial Unicode MS" w:hAnsi="Tahoma" w:cs="Tahoma"/>
          <w:sz w:val="20"/>
          <w:lang w:val="es-ES_tradnl"/>
        </w:rPr>
        <w:t xml:space="preserve"> o similar</w:t>
      </w:r>
    </w:p>
    <w:p w:rsidR="00DB3AF7" w:rsidRPr="00AD04DD" w:rsidRDefault="001A785F" w:rsidP="00DB3AF7">
      <w:pPr>
        <w:ind w:left="181"/>
        <w:rPr>
          <w:rFonts w:ascii="Tahoma" w:hAnsi="Tahoma" w:cs="Tahoma"/>
          <w:b/>
          <w:bCs/>
          <w:kern w:val="36"/>
          <w:sz w:val="20"/>
          <w:lang w:val="pt-PT" w:eastAsia="pt-PT"/>
        </w:rPr>
      </w:pPr>
      <w:r w:rsidRPr="00AD04DD">
        <w:rPr>
          <w:rFonts w:ascii="Tahoma" w:hAnsi="Tahoma" w:cs="Tahoma"/>
          <w:b/>
          <w:bCs/>
          <w:kern w:val="36"/>
          <w:sz w:val="20"/>
          <w:lang w:val="pt-PT" w:eastAsia="pt-PT"/>
        </w:rPr>
        <w:t>PORTA WESTFALICA/HANOVER</w:t>
      </w:r>
    </w:p>
    <w:p w:rsidR="009D06E3" w:rsidRPr="00AD04DD" w:rsidRDefault="00F919AF" w:rsidP="00825CB6">
      <w:pPr>
        <w:jc w:val="both"/>
        <w:rPr>
          <w:rFonts w:ascii="Tahoma" w:hAnsi="Tahoma" w:cs="Tahoma"/>
          <w:sz w:val="20"/>
          <w:lang w:val="pt-PT"/>
        </w:rPr>
      </w:pPr>
      <w:r w:rsidRPr="00AD04DD">
        <w:rPr>
          <w:rFonts w:ascii="Tahoma" w:hAnsi="Tahoma" w:cs="Tahoma"/>
          <w:sz w:val="20"/>
          <w:lang w:val="pt-PT"/>
        </w:rPr>
        <w:t xml:space="preserve">   </w:t>
      </w:r>
      <w:r w:rsidR="001A785F" w:rsidRPr="00AD04DD">
        <w:rPr>
          <w:rFonts w:ascii="Tahoma" w:hAnsi="Tahoma" w:cs="Tahoma"/>
          <w:sz w:val="20"/>
          <w:lang w:val="pt-PT"/>
        </w:rPr>
        <w:t>Mercure Porta Westfalica</w:t>
      </w:r>
      <w:r w:rsidR="006808D8" w:rsidRPr="00AD04DD">
        <w:rPr>
          <w:rFonts w:ascii="Tahoma" w:hAnsi="Tahoma" w:cs="Tahoma"/>
          <w:sz w:val="20"/>
          <w:lang w:val="pt-PT"/>
        </w:rPr>
        <w:t xml:space="preserve"> </w:t>
      </w:r>
      <w:r w:rsidR="00450519" w:rsidRPr="00AD04DD">
        <w:rPr>
          <w:rFonts w:ascii="Tahoma" w:hAnsi="Tahoma" w:cs="Tahoma"/>
          <w:sz w:val="20"/>
          <w:lang w:val="pt-PT"/>
        </w:rPr>
        <w:t>****</w:t>
      </w:r>
      <w:r w:rsidR="000F5533" w:rsidRPr="00AD04DD">
        <w:rPr>
          <w:rFonts w:ascii="Tahoma" w:hAnsi="Tahoma" w:cs="Tahoma"/>
          <w:sz w:val="20"/>
          <w:lang w:val="pt-PT"/>
        </w:rPr>
        <w:t xml:space="preserve"> </w:t>
      </w:r>
      <w:r w:rsidR="00597DB3" w:rsidRPr="00AD04DD">
        <w:rPr>
          <w:rFonts w:ascii="Tahoma" w:hAnsi="Tahoma" w:cs="Tahoma"/>
          <w:sz w:val="20"/>
          <w:lang w:val="pt-PT"/>
        </w:rPr>
        <w:t>o similar</w:t>
      </w:r>
    </w:p>
    <w:p w:rsidR="001A785F" w:rsidRPr="00560484" w:rsidRDefault="001A785F" w:rsidP="001A785F">
      <w:pPr>
        <w:jc w:val="both"/>
        <w:rPr>
          <w:rFonts w:ascii="Tahoma" w:hAnsi="Tahoma" w:cs="Tahoma"/>
          <w:b/>
          <w:bCs/>
          <w:kern w:val="36"/>
          <w:sz w:val="20"/>
          <w:lang w:val="en-GB" w:eastAsia="pt-PT"/>
        </w:rPr>
      </w:pPr>
      <w:r w:rsidRPr="00AD04DD">
        <w:rPr>
          <w:rFonts w:ascii="Tahoma" w:hAnsi="Tahoma" w:cs="Tahoma"/>
          <w:b/>
          <w:bCs/>
          <w:kern w:val="36"/>
          <w:sz w:val="20"/>
          <w:lang w:val="pt-PT" w:eastAsia="pt-PT"/>
        </w:rPr>
        <w:t xml:space="preserve">   </w:t>
      </w:r>
      <w:r w:rsidRPr="00560484">
        <w:rPr>
          <w:rFonts w:ascii="Tahoma" w:hAnsi="Tahoma" w:cs="Tahoma"/>
          <w:b/>
          <w:bCs/>
          <w:kern w:val="36"/>
          <w:sz w:val="20"/>
          <w:lang w:val="en-GB" w:eastAsia="pt-PT"/>
        </w:rPr>
        <w:t>HAMBURGO</w:t>
      </w:r>
    </w:p>
    <w:p w:rsidR="001A785F" w:rsidRPr="00560484" w:rsidRDefault="001A785F" w:rsidP="001A785F">
      <w:pPr>
        <w:jc w:val="both"/>
        <w:rPr>
          <w:rFonts w:ascii="Tahoma" w:hAnsi="Tahoma" w:cs="Tahoma"/>
          <w:sz w:val="20"/>
          <w:lang w:val="en-GB"/>
        </w:rPr>
      </w:pPr>
      <w:r w:rsidRPr="00560484">
        <w:rPr>
          <w:rFonts w:ascii="Tahoma" w:hAnsi="Tahoma" w:cs="Tahoma"/>
          <w:sz w:val="20"/>
          <w:lang w:val="en-GB"/>
        </w:rPr>
        <w:t xml:space="preserve">   Crown</w:t>
      </w:r>
      <w:r w:rsidR="000038B4">
        <w:rPr>
          <w:rFonts w:ascii="Tahoma" w:hAnsi="Tahoma" w:cs="Tahoma"/>
          <w:sz w:val="20"/>
          <w:lang w:val="en-GB"/>
        </w:rPr>
        <w:t>e</w:t>
      </w:r>
      <w:r w:rsidRPr="00560484">
        <w:rPr>
          <w:rFonts w:ascii="Tahoma" w:hAnsi="Tahoma" w:cs="Tahoma"/>
          <w:sz w:val="20"/>
          <w:lang w:val="en-GB"/>
        </w:rPr>
        <w:t xml:space="preserve"> Plaza Hamburg City</w:t>
      </w:r>
      <w:r w:rsidR="000038B4">
        <w:rPr>
          <w:rFonts w:ascii="Tahoma" w:hAnsi="Tahoma" w:cs="Tahoma"/>
          <w:sz w:val="20"/>
          <w:lang w:val="en-GB"/>
        </w:rPr>
        <w:t xml:space="preserve"> Alster</w:t>
      </w:r>
      <w:r w:rsidRPr="00560484">
        <w:rPr>
          <w:rFonts w:ascii="Tahoma" w:hAnsi="Tahoma" w:cs="Tahoma"/>
          <w:sz w:val="20"/>
          <w:lang w:val="en-GB"/>
        </w:rPr>
        <w:t xml:space="preserve"> **** o similar</w:t>
      </w:r>
    </w:p>
    <w:p w:rsidR="001A785F" w:rsidRPr="00560484" w:rsidRDefault="001A785F" w:rsidP="001A785F">
      <w:pPr>
        <w:jc w:val="both"/>
        <w:rPr>
          <w:rFonts w:ascii="Tahoma" w:hAnsi="Tahoma" w:cs="Tahoma"/>
          <w:b/>
          <w:bCs/>
          <w:kern w:val="36"/>
          <w:sz w:val="20"/>
          <w:lang w:val="en-GB" w:eastAsia="pt-PT"/>
        </w:rPr>
      </w:pPr>
      <w:r w:rsidRPr="00560484">
        <w:rPr>
          <w:rFonts w:ascii="Tahoma" w:hAnsi="Tahoma" w:cs="Tahoma"/>
          <w:b/>
          <w:bCs/>
          <w:kern w:val="36"/>
          <w:sz w:val="20"/>
          <w:lang w:val="en-GB" w:eastAsia="pt-PT"/>
        </w:rPr>
        <w:t xml:space="preserve">   </w:t>
      </w:r>
      <w:r w:rsidR="00560484" w:rsidRPr="00560484">
        <w:rPr>
          <w:rFonts w:ascii="Tahoma" w:hAnsi="Tahoma" w:cs="Tahoma"/>
          <w:b/>
          <w:bCs/>
          <w:kern w:val="36"/>
          <w:sz w:val="20"/>
          <w:lang w:val="en-GB" w:eastAsia="pt-PT"/>
        </w:rPr>
        <w:t>BERLÍN</w:t>
      </w:r>
    </w:p>
    <w:p w:rsidR="001A785F" w:rsidRPr="00560484" w:rsidRDefault="001A785F" w:rsidP="001A785F">
      <w:pPr>
        <w:jc w:val="both"/>
        <w:rPr>
          <w:rFonts w:ascii="Tahoma" w:hAnsi="Tahoma" w:cs="Tahoma"/>
          <w:sz w:val="20"/>
          <w:lang w:val="en-GB"/>
        </w:rPr>
      </w:pPr>
      <w:r w:rsidRPr="00560484">
        <w:rPr>
          <w:rFonts w:ascii="Tahoma" w:hAnsi="Tahoma" w:cs="Tahoma"/>
          <w:sz w:val="20"/>
          <w:lang w:val="en-GB"/>
        </w:rPr>
        <w:t xml:space="preserve">   </w:t>
      </w:r>
      <w:r w:rsidR="00560484" w:rsidRPr="00560484">
        <w:rPr>
          <w:rFonts w:ascii="Tahoma" w:hAnsi="Tahoma" w:cs="Tahoma"/>
          <w:sz w:val="20"/>
          <w:lang w:val="en-GB"/>
        </w:rPr>
        <w:t>NH</w:t>
      </w:r>
      <w:r w:rsidRPr="00560484">
        <w:rPr>
          <w:rFonts w:ascii="Tahoma" w:hAnsi="Tahoma" w:cs="Tahoma"/>
          <w:sz w:val="20"/>
          <w:lang w:val="en-GB"/>
        </w:rPr>
        <w:t xml:space="preserve"> </w:t>
      </w:r>
      <w:r w:rsidR="000038B4">
        <w:rPr>
          <w:rFonts w:ascii="Tahoma" w:hAnsi="Tahoma" w:cs="Tahoma"/>
          <w:sz w:val="20"/>
          <w:lang w:val="en-GB"/>
        </w:rPr>
        <w:t xml:space="preserve">Berlim </w:t>
      </w:r>
      <w:r w:rsidRPr="00560484">
        <w:rPr>
          <w:rFonts w:ascii="Tahoma" w:hAnsi="Tahoma" w:cs="Tahoma"/>
          <w:sz w:val="20"/>
          <w:lang w:val="en-GB"/>
        </w:rPr>
        <w:t xml:space="preserve">City </w:t>
      </w:r>
      <w:r w:rsidR="00560484" w:rsidRPr="00560484">
        <w:rPr>
          <w:rFonts w:ascii="Tahoma" w:hAnsi="Tahoma" w:cs="Tahoma"/>
          <w:sz w:val="20"/>
          <w:lang w:val="en-GB"/>
        </w:rPr>
        <w:t xml:space="preserve">West </w:t>
      </w:r>
      <w:r w:rsidRPr="00560484">
        <w:rPr>
          <w:rFonts w:ascii="Tahoma" w:hAnsi="Tahoma" w:cs="Tahoma"/>
          <w:sz w:val="20"/>
          <w:lang w:val="en-GB"/>
        </w:rPr>
        <w:t>**** o similar</w:t>
      </w:r>
    </w:p>
    <w:p w:rsidR="009253AF" w:rsidRPr="00560484" w:rsidRDefault="009253AF" w:rsidP="004B3328">
      <w:pPr>
        <w:rPr>
          <w:rStyle w:val="usesprites2"/>
          <w:rFonts w:ascii="Tahoma" w:hAnsi="Tahoma" w:cs="Tahoma"/>
          <w:sz w:val="20"/>
          <w:lang w:val="en-GB"/>
        </w:rPr>
      </w:pPr>
    </w:p>
    <w:p w:rsidR="00476B18" w:rsidRPr="00560484" w:rsidRDefault="00476B18" w:rsidP="00DB3AF7">
      <w:pPr>
        <w:ind w:left="181"/>
        <w:rPr>
          <w:rFonts w:ascii="Tahoma" w:hAnsi="Tahoma" w:cs="Tahoma"/>
          <w:bCs/>
          <w:kern w:val="36"/>
          <w:sz w:val="20"/>
          <w:lang w:val="en-GB" w:eastAsia="pt-PT"/>
        </w:rPr>
      </w:pPr>
    </w:p>
    <w:p w:rsidR="000B2964" w:rsidRPr="00560484" w:rsidRDefault="000B2964" w:rsidP="00DB3AF7">
      <w:pPr>
        <w:ind w:left="181"/>
        <w:rPr>
          <w:rFonts w:ascii="Tahoma" w:hAnsi="Tahoma" w:cs="Tahoma"/>
          <w:bCs/>
          <w:kern w:val="36"/>
          <w:sz w:val="20"/>
          <w:lang w:val="en-GB" w:eastAsia="pt-PT"/>
        </w:rPr>
      </w:pPr>
    </w:p>
    <w:p w:rsidR="000B2964" w:rsidRPr="00B4129A" w:rsidRDefault="00476B18" w:rsidP="00DB3AF7">
      <w:pPr>
        <w:ind w:left="181"/>
        <w:rPr>
          <w:rFonts w:ascii="Tahoma" w:hAnsi="Tahoma" w:cs="Tahoma"/>
          <w:b/>
          <w:bCs/>
          <w:color w:val="A6C325"/>
          <w:kern w:val="36"/>
          <w:sz w:val="21"/>
          <w:szCs w:val="21"/>
          <w:lang w:val="pt-PT" w:eastAsia="pt-PT"/>
        </w:rPr>
      </w:pPr>
      <w:r w:rsidRPr="00B4129A">
        <w:rPr>
          <w:rFonts w:ascii="Tahoma" w:hAnsi="Tahoma" w:cs="Tahoma"/>
          <w:b/>
          <w:bCs/>
          <w:color w:val="A6C325"/>
          <w:kern w:val="36"/>
          <w:sz w:val="21"/>
          <w:szCs w:val="21"/>
          <w:lang w:val="pt-PT" w:eastAsia="pt-PT"/>
        </w:rPr>
        <w:t>NOTA</w:t>
      </w:r>
      <w:r w:rsidR="000B2964" w:rsidRPr="00B4129A">
        <w:rPr>
          <w:rFonts w:ascii="Tahoma" w:hAnsi="Tahoma" w:cs="Tahoma"/>
          <w:b/>
          <w:bCs/>
          <w:color w:val="A6C325"/>
          <w:kern w:val="36"/>
          <w:sz w:val="21"/>
          <w:szCs w:val="21"/>
          <w:lang w:val="pt-PT" w:eastAsia="pt-PT"/>
        </w:rPr>
        <w:t>S</w:t>
      </w:r>
      <w:r w:rsidRPr="00B4129A">
        <w:rPr>
          <w:rFonts w:ascii="Tahoma" w:hAnsi="Tahoma" w:cs="Tahoma"/>
          <w:b/>
          <w:bCs/>
          <w:color w:val="A6C325"/>
          <w:kern w:val="36"/>
          <w:sz w:val="21"/>
          <w:szCs w:val="21"/>
          <w:lang w:val="pt-PT" w:eastAsia="pt-PT"/>
        </w:rPr>
        <w:t xml:space="preserve">: </w:t>
      </w:r>
    </w:p>
    <w:p w:rsidR="00476B18" w:rsidRDefault="00476B18" w:rsidP="000B2964">
      <w:pPr>
        <w:pStyle w:val="PargrafodaLista"/>
        <w:numPr>
          <w:ilvl w:val="0"/>
          <w:numId w:val="4"/>
        </w:numPr>
        <w:rPr>
          <w:rFonts w:ascii="Tahoma" w:hAnsi="Tahoma" w:cs="Tahoma"/>
          <w:bCs/>
          <w:kern w:val="36"/>
          <w:sz w:val="20"/>
          <w:lang w:val="es-CL" w:eastAsia="pt-PT"/>
        </w:rPr>
      </w:pPr>
      <w:r w:rsidRPr="000B2964">
        <w:rPr>
          <w:rFonts w:ascii="Tahoma" w:hAnsi="Tahoma" w:cs="Tahoma"/>
          <w:bCs/>
          <w:kern w:val="36"/>
          <w:sz w:val="20"/>
          <w:lang w:val="es-CL" w:eastAsia="pt-PT"/>
        </w:rPr>
        <w:t>En caso de grupos con menos de 1</w:t>
      </w:r>
      <w:r w:rsidR="000B2964" w:rsidRPr="000B2964">
        <w:rPr>
          <w:rFonts w:ascii="Tahoma" w:hAnsi="Tahoma" w:cs="Tahoma"/>
          <w:bCs/>
          <w:kern w:val="36"/>
          <w:sz w:val="20"/>
          <w:lang w:val="es-CL" w:eastAsia="pt-PT"/>
        </w:rPr>
        <w:t>0</w:t>
      </w:r>
      <w:r w:rsidRPr="000B2964">
        <w:rPr>
          <w:rFonts w:ascii="Tahoma" w:hAnsi="Tahoma" w:cs="Tahoma"/>
          <w:bCs/>
          <w:kern w:val="36"/>
          <w:sz w:val="20"/>
          <w:lang w:val="es-CL" w:eastAsia="pt-PT"/>
        </w:rPr>
        <w:t xml:space="preserve"> participantes el programa se realiza en </w:t>
      </w:r>
      <w:r w:rsidR="006808D8" w:rsidRPr="000B2964">
        <w:rPr>
          <w:rFonts w:ascii="Tahoma" w:hAnsi="Tahoma" w:cs="Tahoma"/>
          <w:bCs/>
          <w:kern w:val="36"/>
          <w:sz w:val="20"/>
          <w:lang w:val="es-CL" w:eastAsia="pt-PT"/>
        </w:rPr>
        <w:t>minibús</w:t>
      </w:r>
      <w:r w:rsidRPr="000B2964">
        <w:rPr>
          <w:rFonts w:ascii="Tahoma" w:hAnsi="Tahoma" w:cs="Tahoma"/>
          <w:bCs/>
          <w:kern w:val="36"/>
          <w:sz w:val="20"/>
          <w:lang w:val="es-CL" w:eastAsia="pt-PT"/>
        </w:rPr>
        <w:t xml:space="preserve"> con chofer/</w:t>
      </w:r>
      <w:r w:rsidR="00535E19" w:rsidRPr="000B2964">
        <w:rPr>
          <w:rFonts w:ascii="Tahoma" w:hAnsi="Tahoma" w:cs="Tahoma"/>
          <w:bCs/>
          <w:kern w:val="36"/>
          <w:sz w:val="20"/>
          <w:lang w:val="es-CL" w:eastAsia="pt-PT"/>
        </w:rPr>
        <w:t>guía</w:t>
      </w:r>
      <w:r w:rsidR="000B2964">
        <w:rPr>
          <w:rFonts w:ascii="Tahoma" w:hAnsi="Tahoma" w:cs="Tahoma"/>
          <w:bCs/>
          <w:kern w:val="36"/>
          <w:sz w:val="20"/>
          <w:lang w:val="es-CL" w:eastAsia="pt-PT"/>
        </w:rPr>
        <w:t xml:space="preserve"> de habla hispana remplazando las visitas con </w:t>
      </w:r>
      <w:r w:rsidR="006808D8">
        <w:rPr>
          <w:rFonts w:ascii="Tahoma" w:hAnsi="Tahoma" w:cs="Tahoma"/>
          <w:bCs/>
          <w:kern w:val="36"/>
          <w:sz w:val="20"/>
          <w:lang w:val="es-CL" w:eastAsia="pt-PT"/>
        </w:rPr>
        <w:t>guías</w:t>
      </w:r>
      <w:r w:rsidR="000B2964">
        <w:rPr>
          <w:rFonts w:ascii="Tahoma" w:hAnsi="Tahoma" w:cs="Tahoma"/>
          <w:bCs/>
          <w:kern w:val="36"/>
          <w:sz w:val="20"/>
          <w:lang w:val="es-CL" w:eastAsia="pt-PT"/>
        </w:rPr>
        <w:t xml:space="preserve"> locales previstas según itinerario por visitas libres con explicaciones previas por parte del guía acompañante durante los trayectos</w:t>
      </w:r>
      <w:r w:rsidR="000B2964" w:rsidRPr="000B2964">
        <w:rPr>
          <w:rFonts w:ascii="Tahoma" w:hAnsi="Tahoma" w:cs="Tahoma"/>
          <w:bCs/>
          <w:kern w:val="36"/>
          <w:sz w:val="20"/>
          <w:lang w:val="es-CL" w:eastAsia="pt-PT"/>
        </w:rPr>
        <w:t>.</w:t>
      </w:r>
    </w:p>
    <w:p w:rsidR="000B2964" w:rsidRPr="000B2964" w:rsidRDefault="000B2964" w:rsidP="000B2964">
      <w:pPr>
        <w:pStyle w:val="PargrafodaLista"/>
        <w:numPr>
          <w:ilvl w:val="0"/>
          <w:numId w:val="4"/>
        </w:numPr>
        <w:rPr>
          <w:rFonts w:ascii="Tahoma" w:hAnsi="Tahoma" w:cs="Tahoma"/>
          <w:bCs/>
          <w:kern w:val="36"/>
          <w:sz w:val="20"/>
          <w:lang w:val="es-CL" w:eastAsia="pt-PT"/>
        </w:rPr>
      </w:pPr>
      <w:r>
        <w:rPr>
          <w:rFonts w:ascii="Tahoma" w:hAnsi="Tahoma" w:cs="Tahoma"/>
          <w:bCs/>
          <w:kern w:val="36"/>
          <w:sz w:val="20"/>
          <w:lang w:val="es-CL" w:eastAsia="pt-PT"/>
        </w:rPr>
        <w:t>El programa se puede también realizar en sentido inverso.</w:t>
      </w:r>
    </w:p>
    <w:p w:rsidR="000B2964" w:rsidRDefault="000B2964" w:rsidP="00DB3AF7">
      <w:pPr>
        <w:ind w:left="181"/>
        <w:rPr>
          <w:rFonts w:ascii="Tahoma" w:hAnsi="Tahoma" w:cs="Tahoma"/>
          <w:bCs/>
          <w:kern w:val="36"/>
          <w:sz w:val="20"/>
          <w:lang w:val="es-CL" w:eastAsia="pt-PT"/>
        </w:rPr>
      </w:pPr>
    </w:p>
    <w:p w:rsidR="00AF06EF" w:rsidRPr="00AF06EF" w:rsidRDefault="00AF06EF" w:rsidP="00AF06EF">
      <w:pPr>
        <w:ind w:left="18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  <w:r w:rsidRPr="00AF06EF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NOTAS IMPORTANTES: </w:t>
      </w:r>
    </w:p>
    <w:p w:rsidR="000B2964" w:rsidRPr="000B2964" w:rsidRDefault="000B2964" w:rsidP="00DB3AF7">
      <w:pPr>
        <w:ind w:left="18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</w:p>
    <w:p w:rsidR="000B2964" w:rsidRPr="00AF06EF" w:rsidRDefault="00AF06EF" w:rsidP="00AF06EF">
      <w:pPr>
        <w:pStyle w:val="PargrafodaLista"/>
        <w:numPr>
          <w:ilvl w:val="0"/>
          <w:numId w:val="4"/>
        </w:numPr>
        <w:rPr>
          <w:rFonts w:ascii="Tahoma" w:hAnsi="Tahoma" w:cs="Tahoma"/>
          <w:bCs/>
          <w:kern w:val="36"/>
          <w:sz w:val="20"/>
          <w:lang w:val="es-CL" w:eastAsia="pt-PT"/>
        </w:rPr>
      </w:pPr>
      <w:r w:rsidRPr="00AF06EF">
        <w:rPr>
          <w:rFonts w:ascii="Tahoma" w:hAnsi="Tahoma" w:cs="Tahoma"/>
          <w:bCs/>
          <w:kern w:val="36"/>
          <w:sz w:val="20"/>
          <w:lang w:val="es-CL" w:eastAsia="pt-PT"/>
        </w:rPr>
        <w:t xml:space="preserve">Durante congresos y eventos especiales en Múnich (Congresos y Oktoberfest) - salidas 30/08, 06/09, 13/09, 20/09/2014 </w:t>
      </w:r>
      <w:r>
        <w:rPr>
          <w:rFonts w:ascii="Tahoma" w:hAnsi="Tahoma" w:cs="Tahoma"/>
          <w:bCs/>
          <w:kern w:val="36"/>
          <w:sz w:val="20"/>
          <w:lang w:val="es-CL" w:eastAsia="pt-PT"/>
        </w:rPr>
        <w:t>–</w:t>
      </w:r>
      <w:r w:rsidRPr="00AF06EF">
        <w:rPr>
          <w:rFonts w:ascii="Tahoma" w:hAnsi="Tahoma" w:cs="Tahoma"/>
          <w:bCs/>
          <w:kern w:val="36"/>
          <w:sz w:val="20"/>
          <w:lang w:val="es-CL" w:eastAsia="pt-PT"/>
        </w:rPr>
        <w:t xml:space="preserve"> </w:t>
      </w:r>
      <w:r>
        <w:rPr>
          <w:rFonts w:ascii="Tahoma" w:hAnsi="Tahoma" w:cs="Tahoma"/>
          <w:bCs/>
          <w:kern w:val="36"/>
          <w:sz w:val="20"/>
          <w:lang w:val="es-CL" w:eastAsia="pt-PT"/>
        </w:rPr>
        <w:t xml:space="preserve">el alojamiento podrá ser </w:t>
      </w:r>
      <w:r w:rsidRPr="00AF06EF">
        <w:rPr>
          <w:rFonts w:ascii="Tahoma" w:hAnsi="Tahoma" w:cs="Tahoma"/>
          <w:bCs/>
          <w:kern w:val="36"/>
          <w:sz w:val="20"/>
          <w:lang w:val="es-CL" w:eastAsia="pt-PT"/>
        </w:rPr>
        <w:t>en</w:t>
      </w:r>
      <w:r>
        <w:rPr>
          <w:rFonts w:ascii="Tahoma" w:hAnsi="Tahoma" w:cs="Tahoma"/>
          <w:bCs/>
          <w:kern w:val="36"/>
          <w:sz w:val="20"/>
          <w:lang w:val="es-CL" w:eastAsia="pt-PT"/>
        </w:rPr>
        <w:t xml:space="preserve"> hoteles alternativos </w:t>
      </w:r>
      <w:r w:rsidR="00D5257B">
        <w:rPr>
          <w:rFonts w:ascii="Tahoma" w:hAnsi="Tahoma" w:cs="Tahoma"/>
          <w:bCs/>
          <w:kern w:val="36"/>
          <w:sz w:val="20"/>
          <w:lang w:val="es-CL" w:eastAsia="pt-PT"/>
        </w:rPr>
        <w:t xml:space="preserve">4* </w:t>
      </w:r>
      <w:r>
        <w:rPr>
          <w:rFonts w:ascii="Tahoma" w:hAnsi="Tahoma" w:cs="Tahoma"/>
          <w:bCs/>
          <w:kern w:val="36"/>
          <w:sz w:val="20"/>
          <w:lang w:val="es-CL" w:eastAsia="pt-PT"/>
        </w:rPr>
        <w:t xml:space="preserve">en </w:t>
      </w:r>
      <w:r w:rsidRPr="00AF06EF">
        <w:rPr>
          <w:rFonts w:ascii="Tahoma" w:hAnsi="Tahoma" w:cs="Tahoma"/>
          <w:bCs/>
          <w:kern w:val="36"/>
          <w:sz w:val="20"/>
          <w:lang w:val="es-CL" w:eastAsia="pt-PT"/>
        </w:rPr>
        <w:t xml:space="preserve"> </w:t>
      </w:r>
      <w:r>
        <w:rPr>
          <w:rFonts w:ascii="Tahoma" w:hAnsi="Tahoma" w:cs="Tahoma"/>
          <w:bCs/>
          <w:kern w:val="36"/>
          <w:sz w:val="20"/>
          <w:lang w:val="es-CL" w:eastAsia="pt-PT"/>
        </w:rPr>
        <w:t>Múnich o alrededores.</w:t>
      </w:r>
    </w:p>
    <w:sectPr w:rsidR="000B2964" w:rsidRPr="00AF06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F41" w:rsidRDefault="00131F41" w:rsidP="00131F41">
      <w:r>
        <w:separator/>
      </w:r>
    </w:p>
  </w:endnote>
  <w:endnote w:type="continuationSeparator" w:id="0">
    <w:p w:rsidR="00131F41" w:rsidRDefault="00131F41" w:rsidP="0013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L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F41" w:rsidRDefault="00131F4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F41" w:rsidRDefault="00131F4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F41" w:rsidRDefault="00131F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F41" w:rsidRDefault="00131F41" w:rsidP="00131F41">
      <w:r>
        <w:separator/>
      </w:r>
    </w:p>
  </w:footnote>
  <w:footnote w:type="continuationSeparator" w:id="0">
    <w:p w:rsidR="00131F41" w:rsidRDefault="00131F41" w:rsidP="00131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F41" w:rsidRDefault="00131F4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F41" w:rsidRDefault="00131F41">
    <w:pPr>
      <w:pStyle w:val="Cabealho"/>
    </w:pPr>
    <w:r>
      <w:rPr>
        <w:rFonts w:ascii="Verdana" w:hAnsi="Verdana"/>
        <w:noProof/>
        <w:color w:val="83A91D"/>
        <w:sz w:val="21"/>
        <w:szCs w:val="21"/>
        <w:lang w:eastAsia="pt-PT"/>
      </w:rPr>
      <w:drawing>
        <wp:inline distT="0" distB="0" distL="0" distR="0" wp14:anchorId="26F70AA1" wp14:editId="6E5F8FBD">
          <wp:extent cx="1621790" cy="758825"/>
          <wp:effectExtent l="0" t="0" r="0" b="3175"/>
          <wp:docPr id="1" name="Imagem 1" descr="http://americas-abreu.com/files/System/Agentes/Layout/Logotipo_Abreu_es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mericas-abreu.com/files/System/Agentes/Layout/Logotipo_Abreu_es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131F41" w:rsidRDefault="00131F4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F41" w:rsidRDefault="00131F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F51"/>
    <w:multiLevelType w:val="hybridMultilevel"/>
    <w:tmpl w:val="8D627970"/>
    <w:lvl w:ilvl="0" w:tplc="29D2DBF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25494"/>
    <w:multiLevelType w:val="hybridMultilevel"/>
    <w:tmpl w:val="FF668FEC"/>
    <w:lvl w:ilvl="0" w:tplc="BE4E4D96">
      <w:start w:val="8"/>
      <w:numFmt w:val="bullet"/>
      <w:lvlText w:val="-"/>
      <w:lvlJc w:val="left"/>
      <w:pPr>
        <w:ind w:left="541" w:hanging="360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2">
    <w:nsid w:val="200A6391"/>
    <w:multiLevelType w:val="hybridMultilevel"/>
    <w:tmpl w:val="565683CE"/>
    <w:lvl w:ilvl="0" w:tplc="90DE0E8C">
      <w:numFmt w:val="bullet"/>
      <w:lvlText w:val=""/>
      <w:lvlJc w:val="left"/>
      <w:pPr>
        <w:ind w:left="402" w:hanging="360"/>
      </w:pPr>
      <w:rPr>
        <w:rFonts w:ascii="Symbol" w:eastAsia="Times New Roman" w:hAnsi="Symbol" w:cs="Tahoma" w:hint="default"/>
        <w:b/>
        <w:color w:val="A6C325"/>
        <w:sz w:val="21"/>
      </w:rPr>
    </w:lvl>
    <w:lvl w:ilvl="1" w:tplc="0816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3">
    <w:nsid w:val="2E93733E"/>
    <w:multiLevelType w:val="multilevel"/>
    <w:tmpl w:val="E74AA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39528A"/>
    <w:multiLevelType w:val="hybridMultilevel"/>
    <w:tmpl w:val="8CCE60C0"/>
    <w:lvl w:ilvl="0" w:tplc="CEDEA6CC">
      <w:numFmt w:val="bullet"/>
      <w:lvlText w:val=""/>
      <w:lvlJc w:val="left"/>
      <w:pPr>
        <w:ind w:left="420" w:hanging="360"/>
      </w:pPr>
      <w:rPr>
        <w:rFonts w:ascii="Symbol" w:eastAsia="Arial Unicode MS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3DB805C2"/>
    <w:multiLevelType w:val="hybridMultilevel"/>
    <w:tmpl w:val="1486CF44"/>
    <w:lvl w:ilvl="0" w:tplc="7D6890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875696"/>
    <w:multiLevelType w:val="hybridMultilevel"/>
    <w:tmpl w:val="B68EEA7A"/>
    <w:lvl w:ilvl="0" w:tplc="FB06C3BC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F7"/>
    <w:rsid w:val="000038B4"/>
    <w:rsid w:val="000072D3"/>
    <w:rsid w:val="00012C73"/>
    <w:rsid w:val="000379D0"/>
    <w:rsid w:val="00041442"/>
    <w:rsid w:val="00041535"/>
    <w:rsid w:val="000739BB"/>
    <w:rsid w:val="000A442E"/>
    <w:rsid w:val="000B2964"/>
    <w:rsid w:val="000B5092"/>
    <w:rsid w:val="000B6013"/>
    <w:rsid w:val="000C334F"/>
    <w:rsid w:val="000D6BFA"/>
    <w:rsid w:val="000E0BD8"/>
    <w:rsid w:val="000E5350"/>
    <w:rsid w:val="000F02BF"/>
    <w:rsid w:val="000F5533"/>
    <w:rsid w:val="001143F2"/>
    <w:rsid w:val="00131F41"/>
    <w:rsid w:val="00137F04"/>
    <w:rsid w:val="00150F98"/>
    <w:rsid w:val="001535EE"/>
    <w:rsid w:val="00160697"/>
    <w:rsid w:val="00163B18"/>
    <w:rsid w:val="001678A1"/>
    <w:rsid w:val="00181C42"/>
    <w:rsid w:val="001903FF"/>
    <w:rsid w:val="001A28CF"/>
    <w:rsid w:val="001A785F"/>
    <w:rsid w:val="001A7C8A"/>
    <w:rsid w:val="001B6DA5"/>
    <w:rsid w:val="001D028D"/>
    <w:rsid w:val="001D0597"/>
    <w:rsid w:val="001E4CBB"/>
    <w:rsid w:val="001F7C92"/>
    <w:rsid w:val="0021600D"/>
    <w:rsid w:val="0024381C"/>
    <w:rsid w:val="002935A1"/>
    <w:rsid w:val="002A2768"/>
    <w:rsid w:val="002B3275"/>
    <w:rsid w:val="002B6336"/>
    <w:rsid w:val="002D072B"/>
    <w:rsid w:val="002F4FCE"/>
    <w:rsid w:val="00305DFC"/>
    <w:rsid w:val="00326BC0"/>
    <w:rsid w:val="00366300"/>
    <w:rsid w:val="00380AEA"/>
    <w:rsid w:val="00383DD9"/>
    <w:rsid w:val="00384D21"/>
    <w:rsid w:val="0039389C"/>
    <w:rsid w:val="003C05C3"/>
    <w:rsid w:val="003C315E"/>
    <w:rsid w:val="003D41E1"/>
    <w:rsid w:val="003D513A"/>
    <w:rsid w:val="003F5A85"/>
    <w:rsid w:val="004047B0"/>
    <w:rsid w:val="00405528"/>
    <w:rsid w:val="004133D3"/>
    <w:rsid w:val="0043150A"/>
    <w:rsid w:val="00450519"/>
    <w:rsid w:val="00476B18"/>
    <w:rsid w:val="004B3328"/>
    <w:rsid w:val="004B5FEB"/>
    <w:rsid w:val="004D20CF"/>
    <w:rsid w:val="004E6496"/>
    <w:rsid w:val="004F79AB"/>
    <w:rsid w:val="00514E1D"/>
    <w:rsid w:val="00515B0E"/>
    <w:rsid w:val="00525719"/>
    <w:rsid w:val="00535E19"/>
    <w:rsid w:val="00560484"/>
    <w:rsid w:val="00565E56"/>
    <w:rsid w:val="00565F79"/>
    <w:rsid w:val="005678B0"/>
    <w:rsid w:val="00572DBB"/>
    <w:rsid w:val="0059078B"/>
    <w:rsid w:val="00597DB3"/>
    <w:rsid w:val="005A5F0A"/>
    <w:rsid w:val="005C1E6F"/>
    <w:rsid w:val="005C51A7"/>
    <w:rsid w:val="005E7F6C"/>
    <w:rsid w:val="005F0083"/>
    <w:rsid w:val="00607CCE"/>
    <w:rsid w:val="00622CE3"/>
    <w:rsid w:val="00633BDD"/>
    <w:rsid w:val="006545E8"/>
    <w:rsid w:val="00655C5C"/>
    <w:rsid w:val="00662DCD"/>
    <w:rsid w:val="006808D8"/>
    <w:rsid w:val="00684164"/>
    <w:rsid w:val="0068488F"/>
    <w:rsid w:val="006A57E7"/>
    <w:rsid w:val="006C1693"/>
    <w:rsid w:val="006F169D"/>
    <w:rsid w:val="00704150"/>
    <w:rsid w:val="00707E23"/>
    <w:rsid w:val="00713DA6"/>
    <w:rsid w:val="007316D0"/>
    <w:rsid w:val="00753BFB"/>
    <w:rsid w:val="00765729"/>
    <w:rsid w:val="00781220"/>
    <w:rsid w:val="007C16BD"/>
    <w:rsid w:val="007C5DC6"/>
    <w:rsid w:val="007C7C36"/>
    <w:rsid w:val="00825CB6"/>
    <w:rsid w:val="00833666"/>
    <w:rsid w:val="00851101"/>
    <w:rsid w:val="0085504D"/>
    <w:rsid w:val="008778D8"/>
    <w:rsid w:val="008948C5"/>
    <w:rsid w:val="008C136F"/>
    <w:rsid w:val="008C3FA7"/>
    <w:rsid w:val="008E0015"/>
    <w:rsid w:val="008F3ACB"/>
    <w:rsid w:val="009013F5"/>
    <w:rsid w:val="009228CB"/>
    <w:rsid w:val="009253AF"/>
    <w:rsid w:val="00950FA3"/>
    <w:rsid w:val="00972346"/>
    <w:rsid w:val="00972DE5"/>
    <w:rsid w:val="00983AB3"/>
    <w:rsid w:val="00985778"/>
    <w:rsid w:val="00990D30"/>
    <w:rsid w:val="00990D7D"/>
    <w:rsid w:val="009A3A66"/>
    <w:rsid w:val="009A5382"/>
    <w:rsid w:val="009C46FD"/>
    <w:rsid w:val="009D06E3"/>
    <w:rsid w:val="009D2DDE"/>
    <w:rsid w:val="009F2EA5"/>
    <w:rsid w:val="00A03610"/>
    <w:rsid w:val="00A04483"/>
    <w:rsid w:val="00A15B40"/>
    <w:rsid w:val="00A21947"/>
    <w:rsid w:val="00A247D0"/>
    <w:rsid w:val="00A27038"/>
    <w:rsid w:val="00A36910"/>
    <w:rsid w:val="00A37567"/>
    <w:rsid w:val="00A41D18"/>
    <w:rsid w:val="00A428A6"/>
    <w:rsid w:val="00A51350"/>
    <w:rsid w:val="00A53E2A"/>
    <w:rsid w:val="00A77182"/>
    <w:rsid w:val="00A934E2"/>
    <w:rsid w:val="00A950CB"/>
    <w:rsid w:val="00AA6388"/>
    <w:rsid w:val="00AC6732"/>
    <w:rsid w:val="00AD04DD"/>
    <w:rsid w:val="00AF06EF"/>
    <w:rsid w:val="00AF72D9"/>
    <w:rsid w:val="00B4129A"/>
    <w:rsid w:val="00B41ABE"/>
    <w:rsid w:val="00B50414"/>
    <w:rsid w:val="00B8238C"/>
    <w:rsid w:val="00B931B5"/>
    <w:rsid w:val="00BC0536"/>
    <w:rsid w:val="00BE2831"/>
    <w:rsid w:val="00C26757"/>
    <w:rsid w:val="00C3572B"/>
    <w:rsid w:val="00C378EE"/>
    <w:rsid w:val="00C4422E"/>
    <w:rsid w:val="00C445D0"/>
    <w:rsid w:val="00C44BA1"/>
    <w:rsid w:val="00C5460F"/>
    <w:rsid w:val="00C56728"/>
    <w:rsid w:val="00C70639"/>
    <w:rsid w:val="00C86124"/>
    <w:rsid w:val="00C94C77"/>
    <w:rsid w:val="00CA36DB"/>
    <w:rsid w:val="00CD0A53"/>
    <w:rsid w:val="00CE7B36"/>
    <w:rsid w:val="00D039F5"/>
    <w:rsid w:val="00D43E09"/>
    <w:rsid w:val="00D46CD3"/>
    <w:rsid w:val="00D46DBD"/>
    <w:rsid w:val="00D5257B"/>
    <w:rsid w:val="00D66041"/>
    <w:rsid w:val="00D821BD"/>
    <w:rsid w:val="00D8772A"/>
    <w:rsid w:val="00DA2A78"/>
    <w:rsid w:val="00DA35DE"/>
    <w:rsid w:val="00DB3AF7"/>
    <w:rsid w:val="00DB7DDC"/>
    <w:rsid w:val="00E07DBF"/>
    <w:rsid w:val="00E12A95"/>
    <w:rsid w:val="00E338C4"/>
    <w:rsid w:val="00E3694A"/>
    <w:rsid w:val="00E51230"/>
    <w:rsid w:val="00E60884"/>
    <w:rsid w:val="00E62D10"/>
    <w:rsid w:val="00E669C5"/>
    <w:rsid w:val="00E71C77"/>
    <w:rsid w:val="00E80559"/>
    <w:rsid w:val="00E90B17"/>
    <w:rsid w:val="00EB0AB8"/>
    <w:rsid w:val="00EB309F"/>
    <w:rsid w:val="00F235DB"/>
    <w:rsid w:val="00F26376"/>
    <w:rsid w:val="00F6205D"/>
    <w:rsid w:val="00F919AF"/>
    <w:rsid w:val="00F9710C"/>
    <w:rsid w:val="00FA7778"/>
    <w:rsid w:val="00FB097D"/>
    <w:rsid w:val="00FB224C"/>
    <w:rsid w:val="00FB5661"/>
    <w:rsid w:val="00FB7EF0"/>
    <w:rsid w:val="00FC3389"/>
    <w:rsid w:val="00FD14A2"/>
    <w:rsid w:val="00FF66A2"/>
    <w:rsid w:val="00FF6C44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it-IT"/>
    </w:rPr>
  </w:style>
  <w:style w:type="paragraph" w:styleId="Cabealho2">
    <w:name w:val="heading 2"/>
    <w:basedOn w:val="Normal"/>
    <w:next w:val="Normal"/>
    <w:link w:val="Cabealho2Carcter"/>
    <w:qFormat/>
    <w:rsid w:val="001D0597"/>
    <w:pPr>
      <w:keepNext/>
      <w:overflowPunct/>
      <w:autoSpaceDE/>
      <w:autoSpaceDN/>
      <w:adjustRightInd/>
      <w:jc w:val="both"/>
      <w:textAlignment w:val="auto"/>
      <w:outlineLvl w:val="1"/>
    </w:pPr>
    <w:rPr>
      <w:rFonts w:ascii="Tahoma" w:hAnsi="Tahoma" w:cs="Tahoma"/>
      <w:b/>
      <w:bCs/>
      <w:sz w:val="22"/>
      <w:lang w:val="es-E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link w:val="AvanodecorpodetextoCarcter"/>
    <w:rsid w:val="00DB3AF7"/>
    <w:pPr>
      <w:autoSpaceDE/>
      <w:autoSpaceDN/>
      <w:textAlignment w:val="auto"/>
    </w:pPr>
    <w:rPr>
      <w:kern w:val="28"/>
      <w:sz w:val="22"/>
      <w:szCs w:val="22"/>
      <w:lang w:val="it-IT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DB3AF7"/>
    <w:rPr>
      <w:rFonts w:ascii="Times New Roman" w:eastAsia="Times New Roman" w:hAnsi="Times New Roman" w:cs="Times New Roman"/>
      <w:kern w:val="28"/>
      <w:lang w:val="it-IT" w:eastAsia="it-IT"/>
    </w:rPr>
  </w:style>
  <w:style w:type="paragraph" w:styleId="Corpodetexto3">
    <w:name w:val="Body Text 3"/>
    <w:basedOn w:val="Normal"/>
    <w:link w:val="Corpodetexto3Carcter"/>
    <w:rsid w:val="00DB3AF7"/>
    <w:pPr>
      <w:spacing w:after="120"/>
    </w:pPr>
    <w:rPr>
      <w:sz w:val="16"/>
      <w:szCs w:val="16"/>
    </w:rPr>
  </w:style>
  <w:style w:type="character" w:customStyle="1" w:styleId="Corpodetexto3Carcter">
    <w:name w:val="Corpo de texto 3 Carácter"/>
    <w:basedOn w:val="Tipodeletrapredefinidodopargrafo"/>
    <w:link w:val="Corpodetexto3"/>
    <w:rsid w:val="00DB3AF7"/>
    <w:rPr>
      <w:rFonts w:ascii="Times New Roman" w:eastAsia="Times New Roman" w:hAnsi="Times New Roman" w:cs="Times New Roman"/>
      <w:sz w:val="16"/>
      <w:szCs w:val="16"/>
      <w:lang w:val="fr-FR" w:eastAsia="it-IT"/>
    </w:rPr>
  </w:style>
  <w:style w:type="character" w:customStyle="1" w:styleId="style361">
    <w:name w:val="style361"/>
    <w:rsid w:val="001B6DA5"/>
    <w:rPr>
      <w:rFonts w:ascii="Verdana" w:hAnsi="Verdana" w:hint="default"/>
      <w:b/>
      <w:bCs/>
      <w:color w:val="6094BF"/>
      <w:sz w:val="54"/>
      <w:szCs w:val="54"/>
    </w:rPr>
  </w:style>
  <w:style w:type="paragraph" w:styleId="NormalWeb">
    <w:name w:val="Normal (Web)"/>
    <w:basedOn w:val="Normal"/>
    <w:rsid w:val="003D41E1"/>
    <w:pPr>
      <w:overflowPunct/>
      <w:autoSpaceDE/>
      <w:autoSpaceDN/>
      <w:adjustRightInd/>
      <w:textAlignment w:val="auto"/>
    </w:pPr>
    <w:rPr>
      <w:szCs w:val="24"/>
      <w:lang w:val="da-DK" w:eastAsia="en-US"/>
    </w:rPr>
  </w:style>
  <w:style w:type="paragraph" w:styleId="PargrafodaLista">
    <w:name w:val="List Paragraph"/>
    <w:basedOn w:val="Normal"/>
    <w:uiPriority w:val="34"/>
    <w:qFormat/>
    <w:rsid w:val="003C315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Cabealho2Carcter">
    <w:name w:val="Cabeçalho 2 Carácter"/>
    <w:basedOn w:val="Tipodeletrapredefinidodopargrafo"/>
    <w:link w:val="Cabealho2"/>
    <w:rsid w:val="001D0597"/>
    <w:rPr>
      <w:rFonts w:ascii="Tahoma" w:eastAsia="Times New Roman" w:hAnsi="Tahoma" w:cs="Tahoma"/>
      <w:b/>
      <w:bCs/>
      <w:szCs w:val="20"/>
      <w:lang w:val="es-ES"/>
    </w:rPr>
  </w:style>
  <w:style w:type="paragraph" w:styleId="Subttulo">
    <w:name w:val="Subtitle"/>
    <w:basedOn w:val="Normal"/>
    <w:link w:val="SubttuloCarcter"/>
    <w:qFormat/>
    <w:rsid w:val="002F4FCE"/>
    <w:pPr>
      <w:overflowPunct/>
      <w:autoSpaceDE/>
      <w:autoSpaceDN/>
      <w:adjustRightInd/>
      <w:jc w:val="center"/>
      <w:textAlignment w:val="auto"/>
    </w:pPr>
    <w:rPr>
      <w:rFonts w:ascii="Century Gothic" w:hAnsi="Century Gothic"/>
      <w:b/>
      <w:bCs/>
      <w:szCs w:val="24"/>
      <w:lang w:val="en-GB" w:eastAsia="en-US"/>
    </w:rPr>
  </w:style>
  <w:style w:type="character" w:customStyle="1" w:styleId="SubttuloCarcter">
    <w:name w:val="Subtítulo Carácter"/>
    <w:basedOn w:val="Tipodeletrapredefinidodopargrafo"/>
    <w:link w:val="Subttulo"/>
    <w:rsid w:val="002F4FCE"/>
    <w:rPr>
      <w:rFonts w:ascii="Century Gothic" w:eastAsia="Times New Roman" w:hAnsi="Century Gothic" w:cs="Times New Roman"/>
      <w:b/>
      <w:bCs/>
      <w:sz w:val="24"/>
      <w:szCs w:val="24"/>
      <w:lang w:val="en-GB"/>
    </w:rPr>
  </w:style>
  <w:style w:type="character" w:customStyle="1" w:styleId="fn">
    <w:name w:val="fn"/>
    <w:basedOn w:val="Tipodeletrapredefinidodopargrafo"/>
    <w:rsid w:val="000F5533"/>
  </w:style>
  <w:style w:type="character" w:customStyle="1" w:styleId="usesprites2">
    <w:name w:val="use_sprites2"/>
    <w:basedOn w:val="Tipodeletrapredefinidodopargrafo"/>
    <w:rsid w:val="000F5533"/>
  </w:style>
  <w:style w:type="paragraph" w:styleId="SemEspaamento">
    <w:name w:val="No Spacing"/>
    <w:uiPriority w:val="1"/>
    <w:qFormat/>
    <w:rsid w:val="006F169D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styleId="Cabealho">
    <w:name w:val="header"/>
    <w:basedOn w:val="Normal"/>
    <w:link w:val="CabealhoCarcter"/>
    <w:uiPriority w:val="99"/>
    <w:unhideWhenUsed/>
    <w:rsid w:val="005678B0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pt-PT"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5678B0"/>
  </w:style>
  <w:style w:type="paragraph" w:styleId="Rodap">
    <w:name w:val="footer"/>
    <w:basedOn w:val="Normal"/>
    <w:link w:val="RodapCarcter"/>
    <w:uiPriority w:val="99"/>
    <w:unhideWhenUsed/>
    <w:rsid w:val="005678B0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pt-PT"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5678B0"/>
  </w:style>
  <w:style w:type="paragraph" w:styleId="Textodebalo">
    <w:name w:val="Balloon Text"/>
    <w:basedOn w:val="Normal"/>
    <w:link w:val="TextodebaloCarcter"/>
    <w:uiPriority w:val="99"/>
    <w:semiHidden/>
    <w:unhideWhenUsed/>
    <w:rsid w:val="00131F4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31F41"/>
    <w:rPr>
      <w:rFonts w:ascii="Tahoma" w:eastAsia="Times New Roman" w:hAnsi="Tahoma" w:cs="Tahoma"/>
      <w:sz w:val="16"/>
      <w:szCs w:val="16"/>
      <w:lang w:val="fr-FR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it-IT"/>
    </w:rPr>
  </w:style>
  <w:style w:type="paragraph" w:styleId="Cabealho2">
    <w:name w:val="heading 2"/>
    <w:basedOn w:val="Normal"/>
    <w:next w:val="Normal"/>
    <w:link w:val="Cabealho2Carcter"/>
    <w:qFormat/>
    <w:rsid w:val="001D0597"/>
    <w:pPr>
      <w:keepNext/>
      <w:overflowPunct/>
      <w:autoSpaceDE/>
      <w:autoSpaceDN/>
      <w:adjustRightInd/>
      <w:jc w:val="both"/>
      <w:textAlignment w:val="auto"/>
      <w:outlineLvl w:val="1"/>
    </w:pPr>
    <w:rPr>
      <w:rFonts w:ascii="Tahoma" w:hAnsi="Tahoma" w:cs="Tahoma"/>
      <w:b/>
      <w:bCs/>
      <w:sz w:val="22"/>
      <w:lang w:val="es-E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link w:val="AvanodecorpodetextoCarcter"/>
    <w:rsid w:val="00DB3AF7"/>
    <w:pPr>
      <w:autoSpaceDE/>
      <w:autoSpaceDN/>
      <w:textAlignment w:val="auto"/>
    </w:pPr>
    <w:rPr>
      <w:kern w:val="28"/>
      <w:sz w:val="22"/>
      <w:szCs w:val="22"/>
      <w:lang w:val="it-IT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DB3AF7"/>
    <w:rPr>
      <w:rFonts w:ascii="Times New Roman" w:eastAsia="Times New Roman" w:hAnsi="Times New Roman" w:cs="Times New Roman"/>
      <w:kern w:val="28"/>
      <w:lang w:val="it-IT" w:eastAsia="it-IT"/>
    </w:rPr>
  </w:style>
  <w:style w:type="paragraph" w:styleId="Corpodetexto3">
    <w:name w:val="Body Text 3"/>
    <w:basedOn w:val="Normal"/>
    <w:link w:val="Corpodetexto3Carcter"/>
    <w:rsid w:val="00DB3AF7"/>
    <w:pPr>
      <w:spacing w:after="120"/>
    </w:pPr>
    <w:rPr>
      <w:sz w:val="16"/>
      <w:szCs w:val="16"/>
    </w:rPr>
  </w:style>
  <w:style w:type="character" w:customStyle="1" w:styleId="Corpodetexto3Carcter">
    <w:name w:val="Corpo de texto 3 Carácter"/>
    <w:basedOn w:val="Tipodeletrapredefinidodopargrafo"/>
    <w:link w:val="Corpodetexto3"/>
    <w:rsid w:val="00DB3AF7"/>
    <w:rPr>
      <w:rFonts w:ascii="Times New Roman" w:eastAsia="Times New Roman" w:hAnsi="Times New Roman" w:cs="Times New Roman"/>
      <w:sz w:val="16"/>
      <w:szCs w:val="16"/>
      <w:lang w:val="fr-FR" w:eastAsia="it-IT"/>
    </w:rPr>
  </w:style>
  <w:style w:type="character" w:customStyle="1" w:styleId="style361">
    <w:name w:val="style361"/>
    <w:rsid w:val="001B6DA5"/>
    <w:rPr>
      <w:rFonts w:ascii="Verdana" w:hAnsi="Verdana" w:hint="default"/>
      <w:b/>
      <w:bCs/>
      <w:color w:val="6094BF"/>
      <w:sz w:val="54"/>
      <w:szCs w:val="54"/>
    </w:rPr>
  </w:style>
  <w:style w:type="paragraph" w:styleId="NormalWeb">
    <w:name w:val="Normal (Web)"/>
    <w:basedOn w:val="Normal"/>
    <w:rsid w:val="003D41E1"/>
    <w:pPr>
      <w:overflowPunct/>
      <w:autoSpaceDE/>
      <w:autoSpaceDN/>
      <w:adjustRightInd/>
      <w:textAlignment w:val="auto"/>
    </w:pPr>
    <w:rPr>
      <w:szCs w:val="24"/>
      <w:lang w:val="da-DK" w:eastAsia="en-US"/>
    </w:rPr>
  </w:style>
  <w:style w:type="paragraph" w:styleId="PargrafodaLista">
    <w:name w:val="List Paragraph"/>
    <w:basedOn w:val="Normal"/>
    <w:uiPriority w:val="34"/>
    <w:qFormat/>
    <w:rsid w:val="003C315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Cabealho2Carcter">
    <w:name w:val="Cabeçalho 2 Carácter"/>
    <w:basedOn w:val="Tipodeletrapredefinidodopargrafo"/>
    <w:link w:val="Cabealho2"/>
    <w:rsid w:val="001D0597"/>
    <w:rPr>
      <w:rFonts w:ascii="Tahoma" w:eastAsia="Times New Roman" w:hAnsi="Tahoma" w:cs="Tahoma"/>
      <w:b/>
      <w:bCs/>
      <w:szCs w:val="20"/>
      <w:lang w:val="es-ES"/>
    </w:rPr>
  </w:style>
  <w:style w:type="paragraph" w:styleId="Subttulo">
    <w:name w:val="Subtitle"/>
    <w:basedOn w:val="Normal"/>
    <w:link w:val="SubttuloCarcter"/>
    <w:qFormat/>
    <w:rsid w:val="002F4FCE"/>
    <w:pPr>
      <w:overflowPunct/>
      <w:autoSpaceDE/>
      <w:autoSpaceDN/>
      <w:adjustRightInd/>
      <w:jc w:val="center"/>
      <w:textAlignment w:val="auto"/>
    </w:pPr>
    <w:rPr>
      <w:rFonts w:ascii="Century Gothic" w:hAnsi="Century Gothic"/>
      <w:b/>
      <w:bCs/>
      <w:szCs w:val="24"/>
      <w:lang w:val="en-GB" w:eastAsia="en-US"/>
    </w:rPr>
  </w:style>
  <w:style w:type="character" w:customStyle="1" w:styleId="SubttuloCarcter">
    <w:name w:val="Subtítulo Carácter"/>
    <w:basedOn w:val="Tipodeletrapredefinidodopargrafo"/>
    <w:link w:val="Subttulo"/>
    <w:rsid w:val="002F4FCE"/>
    <w:rPr>
      <w:rFonts w:ascii="Century Gothic" w:eastAsia="Times New Roman" w:hAnsi="Century Gothic" w:cs="Times New Roman"/>
      <w:b/>
      <w:bCs/>
      <w:sz w:val="24"/>
      <w:szCs w:val="24"/>
      <w:lang w:val="en-GB"/>
    </w:rPr>
  </w:style>
  <w:style w:type="character" w:customStyle="1" w:styleId="fn">
    <w:name w:val="fn"/>
    <w:basedOn w:val="Tipodeletrapredefinidodopargrafo"/>
    <w:rsid w:val="000F5533"/>
  </w:style>
  <w:style w:type="character" w:customStyle="1" w:styleId="usesprites2">
    <w:name w:val="use_sprites2"/>
    <w:basedOn w:val="Tipodeletrapredefinidodopargrafo"/>
    <w:rsid w:val="000F5533"/>
  </w:style>
  <w:style w:type="paragraph" w:styleId="SemEspaamento">
    <w:name w:val="No Spacing"/>
    <w:uiPriority w:val="1"/>
    <w:qFormat/>
    <w:rsid w:val="006F169D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styleId="Cabealho">
    <w:name w:val="header"/>
    <w:basedOn w:val="Normal"/>
    <w:link w:val="CabealhoCarcter"/>
    <w:uiPriority w:val="99"/>
    <w:unhideWhenUsed/>
    <w:rsid w:val="005678B0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pt-PT"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5678B0"/>
  </w:style>
  <w:style w:type="paragraph" w:styleId="Rodap">
    <w:name w:val="footer"/>
    <w:basedOn w:val="Normal"/>
    <w:link w:val="RodapCarcter"/>
    <w:uiPriority w:val="99"/>
    <w:unhideWhenUsed/>
    <w:rsid w:val="005678B0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pt-PT"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5678B0"/>
  </w:style>
  <w:style w:type="paragraph" w:styleId="Textodebalo">
    <w:name w:val="Balloon Text"/>
    <w:basedOn w:val="Normal"/>
    <w:link w:val="TextodebaloCarcter"/>
    <w:uiPriority w:val="99"/>
    <w:semiHidden/>
    <w:unhideWhenUsed/>
    <w:rsid w:val="00131F4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31F41"/>
    <w:rPr>
      <w:rFonts w:ascii="Tahoma" w:eastAsia="Times New Roman" w:hAnsi="Tahoma" w:cs="Tahoma"/>
      <w:sz w:val="16"/>
      <w:szCs w:val="16"/>
      <w:lang w:val="fr-FR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28206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84893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1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09684">
                                      <w:marLeft w:val="105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31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10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45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15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734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83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549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0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646085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5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7388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4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972579">
                                      <w:marLeft w:val="105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88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60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50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95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823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32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13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068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americas-abreu.com/Home-9780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1085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Viagens Abreu, SA</Company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Madalena Jorge</dc:creator>
  <cp:keywords/>
  <dc:description/>
  <cp:lastModifiedBy>Alexandra Bispo</cp:lastModifiedBy>
  <cp:revision>13</cp:revision>
  <dcterms:created xsi:type="dcterms:W3CDTF">2013-12-16T12:32:00Z</dcterms:created>
  <dcterms:modified xsi:type="dcterms:W3CDTF">2014-04-11T09:50:00Z</dcterms:modified>
</cp:coreProperties>
</file>