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24" w:rsidRPr="00802606" w:rsidRDefault="001875A1" w:rsidP="00CE5F2D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n-US" w:eastAsia="pt-PT"/>
        </w:rPr>
      </w:pPr>
      <w:r w:rsidRPr="00802606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n-US" w:eastAsia="pt-PT"/>
        </w:rPr>
        <w:t>REINO UNIDO</w:t>
      </w:r>
    </w:p>
    <w:p w:rsidR="00C96F27" w:rsidRPr="00C96F27" w:rsidRDefault="00C96F27" w:rsidP="00C96F27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</w:pPr>
      <w:r w:rsidRPr="00C96F27"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>LONDRES • OXFORD • STRATFORD-UPON-AVON •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 xml:space="preserve"> </w:t>
      </w:r>
      <w:r w:rsidRPr="00C96F27"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 xml:space="preserve">CHESTER • LIVERPOOL • glasgo w • 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 xml:space="preserve">lago </w:t>
      </w:r>
      <w:r w:rsidRPr="00C96F27"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 xml:space="preserve">ness • inverness • pitlochry • 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 xml:space="preserve">edimburgo </w:t>
      </w:r>
      <w:r w:rsidRPr="00C96F27"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>•</w:t>
      </w: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 xml:space="preserve"> </w:t>
      </w:r>
      <w:r w:rsidRPr="00C96F27">
        <w:rPr>
          <w:rFonts w:ascii="Tahoma" w:eastAsia="Arial Unicode MS" w:hAnsi="Tahoma" w:cs="Tahoma"/>
          <w:caps/>
          <w:color w:val="7F7F7F" w:themeColor="text1" w:themeTint="80"/>
          <w:sz w:val="20"/>
          <w:lang w:val="en-GB"/>
        </w:rPr>
        <w:t>jedburgh • YORK • CAMBRIDGE</w:t>
      </w:r>
    </w:p>
    <w:p w:rsidR="00A27BF3" w:rsidRPr="00A27BF3" w:rsidRDefault="00C96F27" w:rsidP="00C96F27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aps/>
          <w:color w:val="7F7F7F" w:themeColor="text1" w:themeTint="80"/>
          <w:sz w:val="20"/>
        </w:rPr>
      </w:pPr>
      <w:r w:rsidRPr="00C96F27">
        <w:rPr>
          <w:rFonts w:ascii="Tahoma" w:eastAsia="Arial Unicode MS" w:hAnsi="Tahoma" w:cs="Tahoma"/>
          <w:caps/>
          <w:color w:val="7F7F7F" w:themeColor="text1" w:themeTint="80"/>
          <w:sz w:val="20"/>
        </w:rPr>
        <w:t>•</w:t>
      </w:r>
      <w:r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 </w:t>
      </w:r>
      <w:r w:rsidR="00A27BF3" w:rsidRP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LONDRES • DOVER • CALAIS • </w:t>
      </w:r>
      <w:r w:rsid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BRUJAS </w:t>
      </w:r>
      <w:r w:rsidR="00A27BF3" w:rsidRP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>•</w:t>
      </w:r>
      <w:r w:rsid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 </w:t>
      </w:r>
      <w:r w:rsidR="00A27BF3" w:rsidRP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>BRUSELAS • ROTTERDAM • ÁMSTERDAM • PARÍS</w:t>
      </w:r>
    </w:p>
    <w:p w:rsidR="00B761A3" w:rsidRPr="00A27BF3" w:rsidRDefault="00B761A3" w:rsidP="0049375A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aps/>
          <w:color w:val="7F7F7F" w:themeColor="text1" w:themeTint="80"/>
          <w:sz w:val="20"/>
        </w:rPr>
      </w:pPr>
    </w:p>
    <w:p w:rsidR="00B761A3" w:rsidRPr="007E4FC8" w:rsidRDefault="00C96F27" w:rsidP="00B761A3">
      <w:pPr>
        <w:spacing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9</w:t>
      </w:r>
      <w:r w:rsidR="00B761A3" w:rsidRPr="007E4FC8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</w:t>
      </w:r>
      <w:r w:rsidR="00802606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$ USA 3.425 </w:t>
      </w:r>
    </w:p>
    <w:p w:rsidR="00B761A3" w:rsidRDefault="00B761A3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HOTELES DE 4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ESTRELLAS</w:t>
      </w:r>
    </w:p>
    <w:p w:rsidR="00C90DC6" w:rsidRDefault="00C90DC6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FECHAS DE 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</w:t>
      </w: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DIARIAS</w:t>
      </w:r>
    </w:p>
    <w:p w:rsidR="009A5921" w:rsidRDefault="009A5921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9A5921" w:rsidRPr="009A5921" w:rsidRDefault="009A5921" w:rsidP="009A5921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PRECIOS </w:t>
      </w:r>
      <w:r w:rsidRPr="00A43682">
        <w:rPr>
          <w:rFonts w:ascii="Tahoma" w:eastAsia="Times New Roman" w:hAnsi="Tahoma" w:cs="Tahoma"/>
          <w:b/>
          <w:bCs/>
          <w:caps/>
          <w:color w:val="548DD4" w:themeColor="text2" w:themeTint="99"/>
          <w:kern w:val="36"/>
          <w:sz w:val="20"/>
          <w:szCs w:val="20"/>
          <w:lang w:val="es-ES_tradnl" w:eastAsia="pt-PT"/>
        </w:rPr>
        <w:t>por persona en habitación doble $</w:t>
      </w:r>
      <w:r w:rsidRPr="009A5921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USA:</w:t>
      </w:r>
    </w:p>
    <w:p w:rsidR="00A87662" w:rsidRDefault="009A5921" w:rsidP="00A87662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9A5921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4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4.850</w:t>
      </w:r>
    </w:p>
    <w:p w:rsidR="009A5921" w:rsidRPr="009A5921" w:rsidRDefault="009A5921" w:rsidP="00A87662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9A5921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6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3.740</w:t>
      </w:r>
    </w:p>
    <w:p w:rsidR="009A5921" w:rsidRPr="009A5921" w:rsidRDefault="009A5921" w:rsidP="009A5921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9A5921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8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3.900</w:t>
      </w:r>
    </w:p>
    <w:p w:rsidR="009A5921" w:rsidRDefault="009A5921" w:rsidP="009A5921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9A5921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10 personas</w:t>
      </w: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:</w:t>
      </w: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3.425</w:t>
      </w:r>
    </w:p>
    <w:p w:rsidR="009A5921" w:rsidRPr="009A5921" w:rsidRDefault="009A5921" w:rsidP="009A5921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B761A3" w:rsidRPr="006E6A82" w:rsidRDefault="00B761A3" w:rsidP="003F7762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252326" w:rsidRPr="00252326" w:rsidRDefault="006E6A82" w:rsidP="00252326">
      <w:pPr>
        <w:spacing w:after="0" w:line="240" w:lineRule="auto"/>
        <w:ind w:firstLine="181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1 -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B761A3" w:rsidRPr="006E6A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Llegada a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LONDRES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Recepción en el aeropuerto de </w:t>
      </w:r>
      <w:r w:rsidR="00A27BF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Londres</w:t>
      </w:r>
      <w:r w:rsidR="0025232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donde su chófer-guía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estará esperando con el vehícul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 que será utilizado durante el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circuito. Transporte y alojamie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nto en el hotel. 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52326" w:rsidRPr="00A43682" w:rsidRDefault="006E6A82" w:rsidP="00C96F27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A436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2 </w:t>
      </w:r>
      <w:r w:rsidR="0049375A" w:rsidRPr="00A436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A436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96F27" w:rsidRPr="00A436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Londres / Oxford / Stratford-upon-Avon / Chester / Liverpool</w:t>
      </w:r>
    </w:p>
    <w:p w:rsidR="00C96F27" w:rsidRPr="00C96F27" w:rsidRDefault="00C96F27" w:rsidP="00C96F27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 y salida para Londres en dirección a la ciudad de Oxford. Visita a pie en esta ciudad conocida por sus antiguos colegios y por su universidad. </w:t>
      </w:r>
      <w:proofErr w:type="spellStart"/>
      <w:proofErr w:type="gramStart"/>
      <w:r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>Continuaremos</w:t>
      </w:r>
      <w:proofErr w:type="spellEnd"/>
      <w:r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 xml:space="preserve"> </w:t>
      </w:r>
      <w:proofErr w:type="spellStart"/>
      <w:r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>para</w:t>
      </w:r>
      <w:proofErr w:type="spellEnd"/>
      <w:r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 xml:space="preserve"> Stratford – upon – Avon, </w:t>
      </w:r>
      <w:proofErr w:type="spellStart"/>
      <w:r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>tierra</w:t>
      </w:r>
      <w:proofErr w:type="spellEnd"/>
      <w:r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 xml:space="preserve"> natal de William Shakespeare.</w:t>
      </w:r>
      <w:proofErr w:type="gramEnd"/>
      <w:r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 xml:space="preserve"> </w:t>
      </w: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Por la tarde seguiremos para Chester, antigua ciudad fortificada, continuando para Liverpool, ciudad natal de uno de los más famosos grupos de pop del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mundo: los Beatles. Alojamiento.</w:t>
      </w:r>
    </w:p>
    <w:p w:rsidR="006E6A82" w:rsidRPr="00C96F27" w:rsidRDefault="006E6A82" w:rsidP="00252326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96F27" w:rsidRPr="00495805" w:rsidRDefault="006E6A82" w:rsidP="00495805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96F27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3 </w:t>
      </w:r>
      <w:r w:rsidR="0049375A" w:rsidRPr="00C96F27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C96F2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96F27" w:rsidRPr="0049580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Liverpool / Distrito dos Lagos / Glasgow</w:t>
      </w:r>
    </w:p>
    <w:p w:rsidR="0049375A" w:rsidRPr="00F11E69" w:rsidRDefault="00C96F27" w:rsidP="0049580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AR" w:eastAsia="pt-PT"/>
        </w:rPr>
      </w:pP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 Sugerimos visitar el museo temático “</w:t>
      </w:r>
      <w:proofErr w:type="spellStart"/>
      <w:r w:rsid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The</w:t>
      </w:r>
      <w:proofErr w:type="spellEnd"/>
      <w:r w:rsid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Beatles </w:t>
      </w:r>
      <w:proofErr w:type="spellStart"/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Story</w:t>
      </w:r>
      <w:proofErr w:type="spellEnd"/>
      <w:r w:rsid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”</w:t>
      </w:r>
      <w:r w:rsid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Continuaremos el viaje hacia el Di</w:t>
      </w:r>
      <w:r w:rsid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strito de los Lagos, paraíso de </w:t>
      </w: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turismo de montaña y lugar de ins</w:t>
      </w:r>
      <w:r w:rsid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piración de poetas y escritores </w:t>
      </w: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ingleses. Tiempo libre para </w:t>
      </w:r>
      <w:r w:rsid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comer. Por la tarde, entraremos </w:t>
      </w:r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en Escocia, a través de </w:t>
      </w:r>
      <w:proofErr w:type="spellStart"/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Gretna</w:t>
      </w:r>
      <w:proofErr w:type="spellEnd"/>
      <w:r w:rsidRPr="00C96F2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Green, </w:t>
      </w:r>
      <w:r w:rsid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llegando a Glasgow. </w:t>
      </w:r>
      <w:r w:rsidR="00495805" w:rsidRPr="00F11E6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AR" w:eastAsia="pt-PT"/>
        </w:rPr>
        <w:t>Alojamiento.</w:t>
      </w:r>
    </w:p>
    <w:p w:rsidR="00495805" w:rsidRPr="00F11E69" w:rsidRDefault="00495805" w:rsidP="00495805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AR" w:eastAsia="pt-PT"/>
        </w:rPr>
      </w:pPr>
    </w:p>
    <w:p w:rsidR="00495805" w:rsidRPr="00F11E69" w:rsidRDefault="005321CB" w:rsidP="00D2017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AR" w:eastAsia="pt-PT"/>
        </w:rPr>
      </w:pPr>
      <w:r w:rsidRPr="00F11E6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AR" w:eastAsia="pt-PT"/>
        </w:rPr>
        <w:t>Día 4 –</w:t>
      </w:r>
      <w:r w:rsidR="00252326" w:rsidRPr="00F11E6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AR" w:eastAsia="pt-PT"/>
        </w:rPr>
        <w:t xml:space="preserve"> </w:t>
      </w:r>
      <w:r w:rsidR="00495805" w:rsidRPr="00F11E69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AR" w:eastAsia="pt-PT"/>
        </w:rPr>
        <w:t>Glasgow / Loch Lomond / Fort William / Lago Ness /Inverness</w:t>
      </w:r>
    </w:p>
    <w:p w:rsidR="005321CB" w:rsidRPr="00495805" w:rsidRDefault="00495805" w:rsidP="00D2017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F11E69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AR" w:eastAsia="pt-PT"/>
        </w:rPr>
        <w:t xml:space="preserve">Desayuno. </w:t>
      </w:r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Comenzaremos con una breve visita panorámica de la ciudad de Glasgow. Seguiremos en dirección a las “Tierras Altas” pasando por los bellos paisajes del “</w:t>
      </w:r>
      <w:proofErr w:type="spellStart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Loch</w:t>
      </w:r>
      <w:proofErr w:type="spellEnd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proofErr w:type="spellStart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Lomond</w:t>
      </w:r>
      <w:proofErr w:type="spellEnd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” el mayor lago del interior de Escocia. A través del Gran Glen, valle de origen glaciar, pasaremos por Fort William, en donde podremos ver la montaña más alta de Gran Bretaña, </w:t>
      </w:r>
      <w:proofErr w:type="spellStart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Bem</w:t>
      </w:r>
      <w:proofErr w:type="spellEnd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proofErr w:type="spellStart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Nevis</w:t>
      </w:r>
      <w:proofErr w:type="spellEnd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antes de llegar a Fort </w:t>
      </w:r>
      <w:proofErr w:type="spellStart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Augustus</w:t>
      </w:r>
      <w:proofErr w:type="spellEnd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 en el margen sur del misterioso Lago Ness (</w:t>
      </w:r>
      <w:proofErr w:type="spellStart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Loch</w:t>
      </w:r>
      <w:proofErr w:type="spellEnd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Ness), residencia del legendario monstruo conocido cariñosamente como </w:t>
      </w:r>
      <w:proofErr w:type="spellStart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Nessie</w:t>
      </w:r>
      <w:proofErr w:type="spellEnd"/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Continuaremos hasta Inverness, en donde</w:t>
      </w:r>
      <w:r w:rsidRPr="004958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dispondremos de tiempo libre. Alojamiento.</w:t>
      </w:r>
    </w:p>
    <w:p w:rsidR="00495805" w:rsidRPr="00252326" w:rsidRDefault="00495805" w:rsidP="00D2017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2017B" w:rsidRPr="00A43682" w:rsidRDefault="00CF3CF6" w:rsidP="00D2017B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A436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5 –</w:t>
      </w:r>
      <w:r w:rsidR="00252326" w:rsidRPr="00A436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2017B" w:rsidRPr="00A436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Inverness / Pitlochry / Stirling / Edimburgo</w:t>
      </w:r>
    </w:p>
    <w:p w:rsidR="00383B7D" w:rsidRPr="00C61DFF" w:rsidRDefault="00D2017B" w:rsidP="00D2017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lastRenderedPageBreak/>
        <w:t xml:space="preserve">Desayuno. Saldremos en dirección a </w:t>
      </w:r>
      <w:proofErr w:type="spellStart"/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Pitlochry</w:t>
      </w:r>
      <w:proofErr w:type="spellEnd"/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 una pequeña aldea comercial.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Sugerimos visitar de whisky 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 la que podremos observar todo </w:t>
      </w: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el proceso de producción así co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mo saborear esta famosa bebida. </w:t>
      </w: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Continuaremos nuestro viaj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 hasta Edimburgo, entrando por </w:t>
      </w: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el puente que atraviesa el </w:t>
      </w:r>
      <w:proofErr w:type="spellStart"/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Fir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th</w:t>
      </w:r>
      <w:proofErr w:type="spellEnd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donde podremos observar el </w:t>
      </w: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puente ferroviario, una magnífi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ca obra de ingeniería, conocida </w:t>
      </w: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como Fort </w:t>
      </w:r>
      <w:proofErr w:type="spellStart"/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Railwy</w:t>
      </w:r>
      <w:proofErr w:type="spellEnd"/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Bridge. Llega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remos a la ciudad por la tarde. </w:t>
      </w: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Alojamiento.</w:t>
      </w:r>
    </w:p>
    <w:p w:rsidR="001F2DA2" w:rsidRDefault="001F2DA2" w:rsidP="0025232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D2017B" w:rsidRPr="00A43682" w:rsidRDefault="00CF3CF6" w:rsidP="00D2017B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6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 w:rsidR="00D2017B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2017B" w:rsidRPr="00A436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Edimburgo</w:t>
      </w:r>
    </w:p>
    <w:p w:rsidR="00D2017B" w:rsidRPr="00D2017B" w:rsidRDefault="00D2017B" w:rsidP="00D2017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Haremos una visita panorámica de Edimburgo. Tarde libre para realizar visitas de carácter personal y para disfrutar de esta bella ciudad. Este día su chófer guía estará disponible para realizar paseos a su gusto dentro del horario y de los kilómetros previstos. Alojamiento.</w:t>
      </w:r>
    </w:p>
    <w:p w:rsidR="00D2017B" w:rsidRPr="00D2017B" w:rsidRDefault="00D2017B" w:rsidP="00D2017B">
      <w:pPr>
        <w:autoSpaceDE w:val="0"/>
        <w:autoSpaceDN w:val="0"/>
        <w:adjustRightInd w:val="0"/>
        <w:spacing w:after="0" w:line="240" w:lineRule="auto"/>
        <w:ind w:left="181"/>
        <w:rPr>
          <w:rFonts w:ascii="HelveticaNeue-LightCond" w:hAnsi="HelveticaNeue-LightCond" w:cs="HelveticaNeue-LightCond"/>
          <w:color w:val="1A181C"/>
          <w:sz w:val="16"/>
          <w:szCs w:val="16"/>
          <w:lang w:val="es-ES_tradnl"/>
        </w:rPr>
      </w:pPr>
    </w:p>
    <w:p w:rsidR="00D2017B" w:rsidRPr="00D2017B" w:rsidRDefault="00BF785B" w:rsidP="00D2017B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7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2017B" w:rsidRPr="00D2017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Edimburgo / Jedburgh / Durham / York</w:t>
      </w:r>
    </w:p>
    <w:p w:rsidR="00BF785B" w:rsidRPr="00D2017B" w:rsidRDefault="00D2017B" w:rsidP="00D2017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 y salida en dirección a </w:t>
      </w:r>
      <w:proofErr w:type="spellStart"/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Jedburgh</w:t>
      </w:r>
      <w:proofErr w:type="spellEnd"/>
      <w:r w:rsidRPr="00D2017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 Llegada a esta pequeña población fronteriza que conserva los restos de una importante abadía benedictina. Continuaremos el viaje hasta Durham. Tiempo libre para comer y explorar esta ciudad histórica. Salida en dirección a York, bella ciudad de origen romano y con una importante historia vinculada a los pueblos vikingos y sajones. Alojamiento.</w:t>
      </w:r>
    </w:p>
    <w:p w:rsidR="00BF785B" w:rsidRPr="00D2017B" w:rsidRDefault="00BF785B" w:rsidP="00BF78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9A5921" w:rsidRDefault="009A5921" w:rsidP="009A5921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9A5921" w:rsidRDefault="00CF3CF6" w:rsidP="009A5921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 w:rsidR="00BF785B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8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1F2DA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- </w:t>
      </w:r>
      <w:r w:rsidR="00D2017B" w:rsidRPr="00D2017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York / Cambridge / Londres</w:t>
      </w:r>
    </w:p>
    <w:p w:rsidR="00D2017B" w:rsidRPr="009A5921" w:rsidRDefault="00D2017B" w:rsidP="009A5921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Después del desayuno, salida en dirección a Londres con una</w:t>
      </w:r>
      <w:r w:rsidR="009A5921"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parada en Cambridge. Posibilidad de efectuar un paseo a pie por las típicas calles y conocer los varios museos y colegios</w:t>
      </w: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9A5921"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Regreso a Londres.</w:t>
      </w:r>
    </w:p>
    <w:p w:rsidR="001F2DA2" w:rsidRPr="00D2017B" w:rsidRDefault="009A5921" w:rsidP="009A5921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Alojamiento.</w:t>
      </w:r>
    </w:p>
    <w:p w:rsidR="00F71160" w:rsidRPr="001F2DA2" w:rsidRDefault="00F71160" w:rsidP="001F2D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B75DF" w:rsidRPr="00252326" w:rsidRDefault="00FC41C5" w:rsidP="0025232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 w:rsidR="00C96F27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9</w:t>
      </w: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- </w:t>
      </w:r>
      <w:r w:rsidR="0025232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</w:t>
      </w:r>
      <w:r w:rsidR="00AB75DF" w:rsidRPr="00C90DC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alida de </w:t>
      </w:r>
      <w:r w:rsidR="00C96F2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LONDRES</w:t>
      </w:r>
    </w:p>
    <w:p w:rsidR="00AB75DF" w:rsidRPr="00A43682" w:rsidRDefault="00C90DC6" w:rsidP="00C90DC6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erminamos nuestro circuito d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esayunando en el hotel. En hora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previamente determinada, traslado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al aeropuerto para formalidades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 embarque. Regreso a su país. </w:t>
      </w:r>
      <w:r w:rsidR="00AB75DF" w:rsidRPr="00A436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Fin de viaje.</w:t>
      </w:r>
    </w:p>
    <w:p w:rsidR="00C90DC6" w:rsidRPr="00A43682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90DC6" w:rsidRPr="00A43682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3F7762" w:rsidRPr="00A43682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A43682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HOTELES SUGERIDOS</w:t>
      </w:r>
    </w:p>
    <w:p w:rsidR="00F71160" w:rsidRPr="00A43682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A43682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londres</w:t>
      </w:r>
    </w:p>
    <w:p w:rsidR="009A5921" w:rsidRPr="00A43682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A43682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crowne plaza london kensington ****</w:t>
      </w:r>
    </w:p>
    <w:p w:rsidR="009A5921" w:rsidRPr="009A5921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 w:rsidRPr="009A5921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liverpool</w:t>
      </w:r>
    </w:p>
    <w:p w:rsidR="009A5921" w:rsidRPr="00A43682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</w:pPr>
      <w:r w:rsidRPr="00A43682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  <w:t>radisson blu ****</w:t>
      </w:r>
    </w:p>
    <w:p w:rsidR="009A5921" w:rsidRPr="009A5921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glasgo</w:t>
      </w:r>
      <w:r w:rsidRPr="009A5921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w</w:t>
      </w:r>
    </w:p>
    <w:p w:rsidR="009A5921" w:rsidRPr="00A43682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</w:pPr>
      <w:r w:rsidRPr="00A43682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  <w:t>lorne ****</w:t>
      </w:r>
    </w:p>
    <w:p w:rsidR="009A5921" w:rsidRPr="009A5921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 w:rsidRPr="009A5921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inverness</w:t>
      </w:r>
    </w:p>
    <w:p w:rsidR="009A5921" w:rsidRPr="00A43682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</w:pPr>
      <w:r w:rsidRPr="00A43682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  <w:t>Thistle inverness ****</w:t>
      </w:r>
    </w:p>
    <w:p w:rsidR="009A5921" w:rsidRPr="001875A1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 w:rsidRPr="001875A1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edimburgo</w:t>
      </w:r>
    </w:p>
    <w:p w:rsidR="009A5921" w:rsidRPr="001875A1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</w:pPr>
      <w:r w:rsidRPr="001875A1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  <w:t>indigo edimburgh ****</w:t>
      </w:r>
    </w:p>
    <w:p w:rsidR="009A5921" w:rsidRPr="001875A1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 w:rsidRPr="001875A1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york</w:t>
      </w:r>
    </w:p>
    <w:p w:rsidR="00F71160" w:rsidRPr="00A43682" w:rsidRDefault="009A5921" w:rsidP="009A59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A43682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bagdale hall ****</w:t>
      </w:r>
    </w:p>
    <w:p w:rsidR="00A61235" w:rsidRPr="00A43682" w:rsidRDefault="00A61235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C90DC6" w:rsidRPr="00A43682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A43682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SERVICIOS INCLUIDOS: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9A592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8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desayunos buffet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Traslado a la llegada y a la salida</w:t>
      </w:r>
    </w:p>
    <w:p w:rsid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Transporte en vehículo particular (turismo o minivan)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Servicio de maleteros a la entrada y a la salida de los</w:t>
      </w:r>
      <w:r w:rsidR="001F2DA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hoteles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Chófer - Guía Abreu en español durante el circuito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InterstateCondMono" w:hAnsi="InterstateCondMono" w:cs="InterstateCondMono"/>
          <w:sz w:val="20"/>
          <w:szCs w:val="20"/>
          <w:lang w:val="es-ES_tradnl"/>
        </w:rPr>
      </w:pPr>
    </w:p>
    <w:p w:rsidR="00C90DC6" w:rsidRPr="004E2979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4E2979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NOTA:</w:t>
      </w:r>
    </w:p>
    <w:p w:rsid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 los días libres tendrá el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vehículo a su disposición para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realizar los paseos q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ue decida entre las 08:00 y las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20:00 horas para un máximo de 250 km por día.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90DC6" w:rsidRPr="00C90DC6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sectPr w:rsidR="00C90DC6" w:rsidRPr="00C90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69" w:rsidRDefault="00F11E69" w:rsidP="00F11E69">
      <w:pPr>
        <w:spacing w:after="0" w:line="240" w:lineRule="auto"/>
      </w:pPr>
      <w:r>
        <w:separator/>
      </w:r>
    </w:p>
  </w:endnote>
  <w:endnote w:type="continuationSeparator" w:id="0">
    <w:p w:rsidR="00F11E69" w:rsidRDefault="00F11E69" w:rsidP="00F1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CondMon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69" w:rsidRDefault="00F11E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69" w:rsidRDefault="00F11E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69" w:rsidRDefault="00F11E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69" w:rsidRDefault="00F11E69" w:rsidP="00F11E69">
      <w:pPr>
        <w:spacing w:after="0" w:line="240" w:lineRule="auto"/>
      </w:pPr>
      <w:r>
        <w:separator/>
      </w:r>
    </w:p>
  </w:footnote>
  <w:footnote w:type="continuationSeparator" w:id="0">
    <w:p w:rsidR="00F11E69" w:rsidRDefault="00F11E69" w:rsidP="00F1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69" w:rsidRDefault="00F11E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69" w:rsidRDefault="00F11E69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21FAEA58" wp14:editId="31FCFF39">
          <wp:extent cx="1621790" cy="758825"/>
          <wp:effectExtent l="0" t="0" r="0" b="3175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F11E69" w:rsidRDefault="00F11E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69" w:rsidRDefault="00F11E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2D"/>
    <w:rsid w:val="001875A1"/>
    <w:rsid w:val="001F2DA2"/>
    <w:rsid w:val="00252326"/>
    <w:rsid w:val="00292662"/>
    <w:rsid w:val="00383B7D"/>
    <w:rsid w:val="003F7762"/>
    <w:rsid w:val="0049375A"/>
    <w:rsid w:val="00495805"/>
    <w:rsid w:val="004E2979"/>
    <w:rsid w:val="005321CB"/>
    <w:rsid w:val="00694274"/>
    <w:rsid w:val="006E6A82"/>
    <w:rsid w:val="00802606"/>
    <w:rsid w:val="0095423E"/>
    <w:rsid w:val="009A5921"/>
    <w:rsid w:val="00A27BF3"/>
    <w:rsid w:val="00A43682"/>
    <w:rsid w:val="00A61235"/>
    <w:rsid w:val="00A87662"/>
    <w:rsid w:val="00AB75DF"/>
    <w:rsid w:val="00B4484B"/>
    <w:rsid w:val="00B761A3"/>
    <w:rsid w:val="00BF785B"/>
    <w:rsid w:val="00C61DFF"/>
    <w:rsid w:val="00C90DC6"/>
    <w:rsid w:val="00C96F27"/>
    <w:rsid w:val="00CE5F2D"/>
    <w:rsid w:val="00CF3CF6"/>
    <w:rsid w:val="00D2017B"/>
    <w:rsid w:val="00E70B24"/>
    <w:rsid w:val="00F11E69"/>
    <w:rsid w:val="00F12C07"/>
    <w:rsid w:val="00F71160"/>
    <w:rsid w:val="00FC41C5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11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11E69"/>
  </w:style>
  <w:style w:type="paragraph" w:styleId="Rodap">
    <w:name w:val="footer"/>
    <w:basedOn w:val="Normal"/>
    <w:link w:val="RodapCarcter"/>
    <w:uiPriority w:val="99"/>
    <w:unhideWhenUsed/>
    <w:rsid w:val="00F11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11E69"/>
  </w:style>
  <w:style w:type="paragraph" w:styleId="Textodebalo">
    <w:name w:val="Balloon Text"/>
    <w:basedOn w:val="Normal"/>
    <w:link w:val="TextodebaloCarcter"/>
    <w:uiPriority w:val="99"/>
    <w:semiHidden/>
    <w:unhideWhenUsed/>
    <w:rsid w:val="00F1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1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11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11E69"/>
  </w:style>
  <w:style w:type="paragraph" w:styleId="Rodap">
    <w:name w:val="footer"/>
    <w:basedOn w:val="Normal"/>
    <w:link w:val="RodapCarcter"/>
    <w:uiPriority w:val="99"/>
    <w:unhideWhenUsed/>
    <w:rsid w:val="00F11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11E69"/>
  </w:style>
  <w:style w:type="paragraph" w:styleId="Textodebalo">
    <w:name w:val="Balloon Text"/>
    <w:basedOn w:val="Normal"/>
    <w:link w:val="TextodebaloCarcter"/>
    <w:uiPriority w:val="99"/>
    <w:semiHidden/>
    <w:unhideWhenUsed/>
    <w:rsid w:val="00F1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A8CF-E2FF-4C3E-99FD-5E1AB424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Anjos</dc:creator>
  <cp:keywords/>
  <dc:description/>
  <cp:lastModifiedBy>Alexandra Bispo</cp:lastModifiedBy>
  <cp:revision>8</cp:revision>
  <dcterms:created xsi:type="dcterms:W3CDTF">2013-12-19T11:56:00Z</dcterms:created>
  <dcterms:modified xsi:type="dcterms:W3CDTF">2014-04-11T09:48:00Z</dcterms:modified>
</cp:coreProperties>
</file>