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78" w:rsidRDefault="00836978" w:rsidP="00960982">
      <w:pPr>
        <w:pStyle w:val="Default"/>
        <w:jc w:val="center"/>
        <w:rPr>
          <w:rFonts w:ascii="Tahoma" w:hAnsi="Tahoma" w:cs="Tahoma"/>
          <w:b/>
          <w:color w:val="595959" w:themeColor="text1" w:themeTint="A6"/>
          <w:lang w:val="es-ES_tradnl"/>
        </w:rPr>
      </w:pPr>
      <w:r w:rsidRPr="00960982">
        <w:rPr>
          <w:rFonts w:ascii="Tahoma" w:hAnsi="Tahoma" w:cs="Tahoma"/>
          <w:b/>
          <w:color w:val="595959" w:themeColor="text1" w:themeTint="A6"/>
          <w:lang w:val="es-ES_tradnl"/>
        </w:rPr>
        <w:t>SAFARI KONGONI</w:t>
      </w:r>
    </w:p>
    <w:p w:rsidR="00960982" w:rsidRDefault="00960982" w:rsidP="00960982">
      <w:pPr>
        <w:pStyle w:val="Default"/>
        <w:jc w:val="center"/>
        <w:rPr>
          <w:rFonts w:ascii="Tahoma" w:hAnsi="Tahoma" w:cs="Tahoma"/>
          <w:b/>
          <w:color w:val="595959" w:themeColor="text1" w:themeTint="A6"/>
          <w:lang w:val="es-ES_tradnl"/>
        </w:rPr>
      </w:pPr>
    </w:p>
    <w:p w:rsidR="00960982" w:rsidRPr="005A4F0C" w:rsidRDefault="00960982" w:rsidP="00960982">
      <w:pPr>
        <w:spacing w:after="0" w:line="240" w:lineRule="auto"/>
        <w:rPr>
          <w:rFonts w:ascii="Tahoma" w:hAnsi="Tahoma" w:cs="Tahoma"/>
          <w:b/>
          <w:color w:val="595959" w:themeColor="text1" w:themeTint="A6"/>
          <w:sz w:val="20"/>
          <w:szCs w:val="20"/>
          <w:lang w:val="es-ES"/>
        </w:rPr>
      </w:pPr>
      <w:r w:rsidRPr="005A4F0C">
        <w:rPr>
          <w:rFonts w:ascii="Tahoma" w:hAnsi="Tahoma" w:cs="Tahoma"/>
          <w:b/>
          <w:color w:val="595959" w:themeColor="text1" w:themeTint="A6"/>
          <w:sz w:val="20"/>
          <w:szCs w:val="20"/>
          <w:lang w:val="es-ES"/>
        </w:rPr>
        <w:t>FECHAS DE SALIDA</w:t>
      </w:r>
    </w:p>
    <w:p w:rsidR="00960982" w:rsidRPr="00402B0D" w:rsidRDefault="00960982" w:rsidP="00960982">
      <w:pPr>
        <w:pStyle w:val="SemEspaamento"/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eastAsia="pt-PT"/>
        </w:rPr>
        <w:t>1 Abril al 15 Diciembre 2014</w:t>
      </w:r>
      <w:r w:rsidRPr="00402B0D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eastAsia="pt-PT"/>
        </w:rPr>
        <w:t xml:space="preserve"> </w:t>
      </w:r>
      <w:r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eastAsia="pt-PT"/>
        </w:rPr>
        <w:t>–</w:t>
      </w:r>
      <w:r w:rsidRPr="00402B0D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eastAsia="pt-PT"/>
        </w:rPr>
        <w:t xml:space="preserve"> </w:t>
      </w:r>
      <w:proofErr w:type="gramStart"/>
      <w:r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>Martes</w:t>
      </w:r>
      <w:proofErr w:type="gramEnd"/>
      <w:r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 xml:space="preserve"> y </w:t>
      </w:r>
      <w:r w:rsidR="005D2745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>Jueves</w:t>
      </w:r>
    </w:p>
    <w:p w:rsidR="005328A5" w:rsidRPr="00521A36" w:rsidRDefault="005328A5" w:rsidP="00836978">
      <w:pPr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</w:p>
    <w:p w:rsidR="00836978" w:rsidRPr="005328A5" w:rsidRDefault="005328A5" w:rsidP="00836978">
      <w:pPr>
        <w:rPr>
          <w:rFonts w:ascii="Tahoma" w:hAnsi="Tahoma" w:cs="Tahoma"/>
          <w:color w:val="595959" w:themeColor="text1" w:themeTint="A6"/>
          <w:sz w:val="18"/>
          <w:szCs w:val="18"/>
        </w:rPr>
      </w:pPr>
      <w:r w:rsidRPr="005328A5">
        <w:rPr>
          <w:rFonts w:ascii="Tahoma" w:hAnsi="Tahoma" w:cs="Tahoma"/>
          <w:b/>
          <w:color w:val="595959" w:themeColor="text1" w:themeTint="A6"/>
          <w:sz w:val="18"/>
          <w:szCs w:val="18"/>
        </w:rPr>
        <w:t>NAIROBI, MONTES ABERDARE, LAGO NAKURU</w:t>
      </w:r>
      <w:r>
        <w:rPr>
          <w:rFonts w:ascii="Tahoma" w:hAnsi="Tahoma" w:cs="Tahoma"/>
          <w:b/>
          <w:color w:val="595959" w:themeColor="text1" w:themeTint="A6"/>
          <w:sz w:val="18"/>
          <w:szCs w:val="18"/>
        </w:rPr>
        <w:t xml:space="preserve">, </w:t>
      </w:r>
      <w:r w:rsidRPr="005328A5">
        <w:rPr>
          <w:rFonts w:ascii="Tahoma" w:hAnsi="Tahoma" w:cs="Tahoma"/>
          <w:b/>
          <w:color w:val="595959" w:themeColor="text1" w:themeTint="A6"/>
          <w:sz w:val="18"/>
          <w:szCs w:val="18"/>
        </w:rPr>
        <w:t xml:space="preserve">LAGO NAIVASHA </w:t>
      </w:r>
      <w:r>
        <w:rPr>
          <w:rFonts w:ascii="Tahoma" w:hAnsi="Tahoma" w:cs="Tahoma"/>
          <w:b/>
          <w:color w:val="595959" w:themeColor="text1" w:themeTint="A6"/>
          <w:sz w:val="18"/>
          <w:szCs w:val="18"/>
        </w:rPr>
        <w:t xml:space="preserve">Y </w:t>
      </w:r>
      <w:r w:rsidRPr="005328A5">
        <w:rPr>
          <w:rFonts w:ascii="Tahoma" w:hAnsi="Tahoma" w:cs="Tahoma"/>
          <w:b/>
          <w:color w:val="595959" w:themeColor="text1" w:themeTint="A6"/>
          <w:sz w:val="18"/>
          <w:szCs w:val="18"/>
        </w:rPr>
        <w:t>MAASAI MARA</w:t>
      </w:r>
    </w:p>
    <w:p w:rsidR="00836978" w:rsidRPr="00960982" w:rsidRDefault="009E4EDA" w:rsidP="00836978">
      <w:pPr>
        <w:pStyle w:val="SemEspaamen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DC4BCA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Día</w:t>
      </w:r>
      <w:r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1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ab/>
        <w:t>(martes / jueves)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| LLEGADA A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NAIROBI </w:t>
      </w:r>
    </w:p>
    <w:p w:rsidR="00D30BCE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Llegada al aeropuerto internacional y traslado al hotel respectivo. El uso de la habitación no </w:t>
      </w:r>
      <w:r w:rsidR="00092822"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está</w:t>
      </w: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garantizado antes de mediodía. Resto del día libre. Salida a las 19.00 </w:t>
      </w:r>
      <w:r w:rsidR="005D2745"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horas</w:t>
      </w: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para cena en el restaurante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Carnivore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. Alojamiento en el hotel</w:t>
      </w:r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</w:t>
      </w:r>
    </w:p>
    <w:p w:rsidR="00D30BCE" w:rsidRDefault="00D30BCE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836978" w:rsidRPr="00960982" w:rsidRDefault="009E4EDA" w:rsidP="00836978">
      <w:pPr>
        <w:pStyle w:val="SemEspaamen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DC4BCA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Día</w:t>
      </w:r>
      <w:r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2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ab/>
        <w:t xml:space="preserve">NAIROBI 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MONTES ABERDARE </w:t>
      </w:r>
    </w:p>
    <w:p w:rsidR="00836978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Salida después del desayuno hacia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Nyeri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Almuerzo en el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Aberdare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country club. Por la tarde subida en los vehículos del hotel al Parque Nacional de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Aberdare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al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Ark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. Cena y alojamiento</w:t>
      </w:r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</w:t>
      </w:r>
    </w:p>
    <w:p w:rsidR="00D30BCE" w:rsidRPr="00960982" w:rsidRDefault="00D30BCE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836978" w:rsidRPr="00960982" w:rsidRDefault="009E4EDA" w:rsidP="00836978">
      <w:pPr>
        <w:pStyle w:val="SemEspaamen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Día 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3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ab/>
        <w:t xml:space="preserve">MONTES ABERDARE 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LAGO NAKURU 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LAGO NAIVASHA</w:t>
      </w:r>
    </w:p>
    <w:p w:rsidR="00836978" w:rsidRPr="00960982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Traslado al hotel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Outspan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para el desayuno. (Si los clientes se alojan en el Hotel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Ark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, desayuno y traslado al Hotel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Aberdare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Country Club)</w:t>
      </w:r>
      <w:r w:rsid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</w:t>
      </w: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Salida hacia el Parque Nacional del Lago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Nakuru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para almuerzo en el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Lodge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Safari por la tarde. </w:t>
      </w:r>
    </w:p>
    <w:p w:rsidR="00836978" w:rsidRPr="00960982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Opción 1: Cena y alojamiento en </w:t>
      </w:r>
      <w:proofErr w:type="spellStart"/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Nakuru</w:t>
      </w:r>
      <w:proofErr w:type="spellEnd"/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.</w:t>
      </w:r>
    </w:p>
    <w:p w:rsidR="00836978" w:rsidRPr="00960982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Opción 2: Después de realizar el safari en Lago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Nakuru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, traslado al Lago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Naivasha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Cena y alojamiento en </w:t>
      </w:r>
      <w:proofErr w:type="spellStart"/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Naivasha</w:t>
      </w:r>
      <w:proofErr w:type="spellEnd"/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.</w:t>
      </w:r>
    </w:p>
    <w:p w:rsidR="00836978" w:rsidRPr="00960982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836978" w:rsidRPr="00960982" w:rsidRDefault="009E4EDA" w:rsidP="00836978">
      <w:pPr>
        <w:pStyle w:val="SemEspaamen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Día 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4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ab/>
        <w:t xml:space="preserve">LAGO NAKURU 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LAGO NAIVASHA 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MAASAI MARA  </w:t>
      </w:r>
    </w:p>
    <w:p w:rsidR="00836978" w:rsidRPr="00960982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Desayuno.  Salida a la Reserva Nacional de </w:t>
      </w:r>
      <w:proofErr w:type="spellStart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Masai</w:t>
      </w:r>
      <w:proofErr w:type="spellEnd"/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Mara, vía</w:t>
      </w:r>
      <w:r w:rsid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proofErr w:type="spellStart"/>
      <w:r w:rsid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Narok</w:t>
      </w:r>
      <w:proofErr w:type="spellEnd"/>
      <w:r w:rsid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, para llegar a almorzar. </w:t>
      </w: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Safari por la tarde. Cena y alojamiento</w:t>
      </w:r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</w:t>
      </w:r>
    </w:p>
    <w:p w:rsidR="00836978" w:rsidRPr="00960982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836978" w:rsidRPr="00960982" w:rsidRDefault="009E4EDA" w:rsidP="00836978">
      <w:pPr>
        <w:pStyle w:val="SemEspaamen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Día 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5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ab/>
        <w:t>MAASAI MARA</w:t>
      </w:r>
    </w:p>
    <w:p w:rsidR="00836978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Salida de safari, una por la mañana y otra por la tarde, por la reserva.  Pensión completa</w:t>
      </w:r>
      <w:r w:rsidR="00D30BCE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. </w:t>
      </w:r>
    </w:p>
    <w:p w:rsidR="00D30BCE" w:rsidRPr="00960982" w:rsidRDefault="00D30BCE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836978" w:rsidRPr="00960982" w:rsidRDefault="009E4EDA" w:rsidP="00836978">
      <w:pPr>
        <w:pStyle w:val="SemEspaamen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Día 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6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ab/>
        <w:t>MAASAI MARA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NAIROBI </w:t>
      </w:r>
      <w:r w:rsidR="005328A5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TRASLADO AEROPUERTO  </w:t>
      </w:r>
    </w:p>
    <w:p w:rsidR="00960982" w:rsidRDefault="00836978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Después del desayuno salida hacia Nairobi. Llegada alrededor de mediodía al Hotel Jacaranda (uso de habitación no incluido). A la hora prevista, traslado al aeropue</w:t>
      </w:r>
      <w:r w:rsid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rto para el vuelo internacional</w:t>
      </w:r>
    </w:p>
    <w:p w:rsidR="00960982" w:rsidRDefault="00960982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836978" w:rsidRPr="00960982" w:rsidRDefault="00960982" w:rsidP="00836978">
      <w:pPr>
        <w:pStyle w:val="SemEspaamen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NOTA: </w:t>
      </w:r>
      <w:r w:rsidR="00836978" w:rsidRPr="00960982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3 HORAS ANTES DE LA SALIDA DEL VUELO.</w:t>
      </w:r>
    </w:p>
    <w:p w:rsidR="002E6AFE" w:rsidRPr="00960982" w:rsidRDefault="002E6AFE" w:rsidP="0083697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960982" w:rsidRPr="00960982" w:rsidRDefault="00960982" w:rsidP="0083697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  <w:t>SERVICIOS INCLUIDOS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- 5 noches de alojamiento en habitación doble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- 5 desayunos buffet + 9 comidas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Todos los safaris mencionados en el programa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Visitas con guía/conductor local en español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</w:p>
    <w:p w:rsidR="00960982" w:rsidRPr="00960982" w:rsidRDefault="00960982" w:rsidP="00960982">
      <w:pPr>
        <w:pStyle w:val="Default"/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  <w:t>SERVICIOS EXCLUIDOS</w:t>
      </w:r>
    </w:p>
    <w:p w:rsidR="00960982" w:rsidRPr="00960982" w:rsidRDefault="00960982" w:rsidP="00960982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Vuelos Internacionales y todo lo que no esté especificado</w:t>
      </w:r>
    </w:p>
    <w:p w:rsidR="00960982" w:rsidRDefault="00960982" w:rsidP="0083697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5328A5" w:rsidRDefault="005328A5" w:rsidP="0083697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HOTELES</w:t>
      </w:r>
    </w:p>
    <w:p w:rsidR="005328A5" w:rsidRPr="005328A5" w:rsidRDefault="005328A5" w:rsidP="005328A5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OPCIÓN A (</w:t>
      </w:r>
      <w:proofErr w:type="spellStart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Classic</w:t>
      </w:r>
      <w:proofErr w:type="spellEnd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): </w:t>
      </w:r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Nairobi - </w:t>
      </w:r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Hotel Jacaranda </w:t>
      </w:r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* </w:t>
      </w:r>
      <w:proofErr w:type="spellStart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Aberdares</w:t>
      </w:r>
      <w:proofErr w:type="spellEnd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- </w:t>
      </w:r>
      <w:proofErr w:type="spellStart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Ark</w:t>
      </w:r>
      <w:proofErr w:type="spellEnd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*</w:t>
      </w:r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Lake </w:t>
      </w:r>
      <w:proofErr w:type="spellStart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Nakuru</w:t>
      </w:r>
      <w:proofErr w:type="spellEnd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- </w:t>
      </w:r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Lake </w:t>
      </w:r>
      <w:proofErr w:type="spellStart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Nakuru</w:t>
      </w:r>
      <w:proofErr w:type="spellEnd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proofErr w:type="spellStart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Lodge</w:t>
      </w:r>
      <w:proofErr w:type="spellEnd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o </w:t>
      </w:r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Lake </w:t>
      </w:r>
      <w:proofErr w:type="spellStart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Naivasha</w:t>
      </w:r>
      <w:proofErr w:type="spellEnd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- </w:t>
      </w:r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Lake </w:t>
      </w:r>
      <w:proofErr w:type="spellStart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Naivasha</w:t>
      </w:r>
      <w:proofErr w:type="spellEnd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Country Club </w:t>
      </w:r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* </w:t>
      </w:r>
      <w:proofErr w:type="spellStart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Masai</w:t>
      </w:r>
      <w:proofErr w:type="spellEnd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Mara - </w:t>
      </w:r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Mara Sopa </w:t>
      </w:r>
      <w:proofErr w:type="spellStart"/>
      <w:r w:rsidRPr="005328A5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Lodge</w:t>
      </w:r>
      <w:proofErr w:type="spellEnd"/>
    </w:p>
    <w:p w:rsidR="005328A5" w:rsidRPr="00521A36" w:rsidRDefault="005328A5" w:rsidP="005328A5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OPCIÓN B (Superior): </w:t>
      </w:r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Nairobi - </w:t>
      </w:r>
      <w:proofErr w:type="spellStart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Southernsun</w:t>
      </w:r>
      <w:proofErr w:type="spellEnd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proofErr w:type="spellStart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Mayfair</w:t>
      </w:r>
      <w:proofErr w:type="spellEnd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*</w:t>
      </w:r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proofErr w:type="spellStart"/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Aberdares</w:t>
      </w:r>
      <w:proofErr w:type="spellEnd"/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- </w:t>
      </w:r>
      <w:proofErr w:type="spellStart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Treetops</w:t>
      </w:r>
      <w:proofErr w:type="spellEnd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proofErr w:type="spellStart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Lodge</w:t>
      </w:r>
      <w:proofErr w:type="spellEnd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*</w:t>
      </w:r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Lake </w:t>
      </w:r>
      <w:proofErr w:type="spellStart"/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Nakuru</w:t>
      </w:r>
      <w:proofErr w:type="spellEnd"/>
      <w:r w:rsidR="00521A36"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- </w:t>
      </w:r>
      <w:proofErr w:type="spellStart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Sarova</w:t>
      </w:r>
      <w:proofErr w:type="spellEnd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Lion Hill </w:t>
      </w:r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* </w:t>
      </w:r>
      <w:proofErr w:type="spellStart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Masai</w:t>
      </w:r>
      <w:proofErr w:type="spellEnd"/>
      <w:r w:rsid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Mara -</w:t>
      </w:r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proofErr w:type="spellStart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Sarova</w:t>
      </w:r>
      <w:proofErr w:type="spellEnd"/>
      <w:r w:rsidRPr="00521A3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Mara</w:t>
      </w:r>
    </w:p>
    <w:sectPr w:rsidR="005328A5" w:rsidRPr="00521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D8" w:rsidRDefault="00A10CD8" w:rsidP="00A10CD8">
      <w:pPr>
        <w:spacing w:after="0" w:line="240" w:lineRule="auto"/>
      </w:pPr>
      <w:r>
        <w:separator/>
      </w:r>
    </w:p>
  </w:endnote>
  <w:endnote w:type="continuationSeparator" w:id="0">
    <w:p w:rsidR="00A10CD8" w:rsidRDefault="00A10CD8" w:rsidP="00A1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D8" w:rsidRDefault="00A10C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D8" w:rsidRDefault="00A10CD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D8" w:rsidRDefault="00A10C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D8" w:rsidRDefault="00A10CD8" w:rsidP="00A10CD8">
      <w:pPr>
        <w:spacing w:after="0" w:line="240" w:lineRule="auto"/>
      </w:pPr>
      <w:r>
        <w:separator/>
      </w:r>
    </w:p>
  </w:footnote>
  <w:footnote w:type="continuationSeparator" w:id="0">
    <w:p w:rsidR="00A10CD8" w:rsidRDefault="00A10CD8" w:rsidP="00A1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D8" w:rsidRDefault="00A10C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D8" w:rsidRDefault="00A10CD8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62ECE668" wp14:editId="35500437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A10CD8" w:rsidRDefault="00A10C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D8" w:rsidRDefault="00A10C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F8"/>
    <w:rsid w:val="00092822"/>
    <w:rsid w:val="002E6AFE"/>
    <w:rsid w:val="00521A36"/>
    <w:rsid w:val="005328A5"/>
    <w:rsid w:val="005B49FF"/>
    <w:rsid w:val="005D2745"/>
    <w:rsid w:val="006562F8"/>
    <w:rsid w:val="00836978"/>
    <w:rsid w:val="00960982"/>
    <w:rsid w:val="009E4EDA"/>
    <w:rsid w:val="00A10CD8"/>
    <w:rsid w:val="00AD19BB"/>
    <w:rsid w:val="00C50B51"/>
    <w:rsid w:val="00D30BCE"/>
    <w:rsid w:val="00DF4194"/>
    <w:rsid w:val="00E4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F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62F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E45104"/>
    <w:pPr>
      <w:spacing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A1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10CD8"/>
  </w:style>
  <w:style w:type="paragraph" w:styleId="Rodap">
    <w:name w:val="footer"/>
    <w:basedOn w:val="Normal"/>
    <w:link w:val="RodapCarcter"/>
    <w:uiPriority w:val="99"/>
    <w:unhideWhenUsed/>
    <w:rsid w:val="00A1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0CD8"/>
  </w:style>
  <w:style w:type="paragraph" w:styleId="Textodebalo">
    <w:name w:val="Balloon Text"/>
    <w:basedOn w:val="Normal"/>
    <w:link w:val="TextodebaloCarcter"/>
    <w:uiPriority w:val="99"/>
    <w:semiHidden/>
    <w:unhideWhenUsed/>
    <w:rsid w:val="00A1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0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F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62F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E45104"/>
    <w:pPr>
      <w:spacing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A1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10CD8"/>
  </w:style>
  <w:style w:type="paragraph" w:styleId="Rodap">
    <w:name w:val="footer"/>
    <w:basedOn w:val="Normal"/>
    <w:link w:val="RodapCarcter"/>
    <w:uiPriority w:val="99"/>
    <w:unhideWhenUsed/>
    <w:rsid w:val="00A1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0CD8"/>
  </w:style>
  <w:style w:type="paragraph" w:styleId="Textodebalo">
    <w:name w:val="Balloon Text"/>
    <w:basedOn w:val="Normal"/>
    <w:link w:val="TextodebaloCarcter"/>
    <w:uiPriority w:val="99"/>
    <w:semiHidden/>
    <w:unhideWhenUsed/>
    <w:rsid w:val="00A1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10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Mateus</dc:creator>
  <cp:keywords/>
  <dc:description/>
  <cp:lastModifiedBy>Alexandra Bispo</cp:lastModifiedBy>
  <cp:revision>10</cp:revision>
  <dcterms:created xsi:type="dcterms:W3CDTF">2013-09-20T13:54:00Z</dcterms:created>
  <dcterms:modified xsi:type="dcterms:W3CDTF">2014-04-11T09:45:00Z</dcterms:modified>
</cp:coreProperties>
</file>